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AAC63" w14:textId="17920D38" w:rsidR="00E90E49" w:rsidRPr="001D010E" w:rsidRDefault="00E90E49" w:rsidP="00E35559">
      <w:pPr>
        <w:pStyle w:val="3GPPHeader"/>
        <w:spacing w:after="60"/>
      </w:pPr>
      <w:r w:rsidRPr="001D010E">
        <w:t>3GPP TSG</w:t>
      </w:r>
      <w:r w:rsidR="00C324BA">
        <w:t xml:space="preserve"> </w:t>
      </w:r>
      <w:r w:rsidRPr="001D010E">
        <w:t xml:space="preserve">RAN </w:t>
      </w:r>
      <w:r w:rsidR="00D63BE7">
        <w:t>WG</w:t>
      </w:r>
      <w:bookmarkStart w:id="0" w:name="_GoBack"/>
      <w:bookmarkEnd w:id="0"/>
      <w:r w:rsidR="00D63BE7">
        <w:t xml:space="preserve">1 </w:t>
      </w:r>
      <w:r w:rsidR="00BB73CE">
        <w:t>#96</w:t>
      </w:r>
      <w:r w:rsidR="00AE3AAB">
        <w:t>b</w:t>
      </w:r>
      <w:r w:rsidR="003A0AD0">
        <w:t>is</w:t>
      </w:r>
      <w:r w:rsidRPr="001D010E">
        <w:tab/>
      </w:r>
      <w:r w:rsidR="00B6141B" w:rsidRPr="00B6141B">
        <w:t>R1-</w:t>
      </w:r>
      <w:r w:rsidR="00A032F0" w:rsidRPr="00A032F0">
        <w:rPr>
          <w:rFonts w:ascii="Arial" w:hAnsi="Arial" w:cs="Arial"/>
          <w:color w:val="333333"/>
          <w:sz w:val="18"/>
          <w:szCs w:val="18"/>
        </w:rPr>
        <w:t xml:space="preserve"> </w:t>
      </w:r>
      <w:r w:rsidR="00F961BC" w:rsidRPr="00F961BC">
        <w:t>1904986</w:t>
      </w:r>
    </w:p>
    <w:p w14:paraId="2C240179" w14:textId="4465C216" w:rsidR="00E1707F" w:rsidRDefault="00E1707F" w:rsidP="00E1707F">
      <w:pPr>
        <w:pStyle w:val="CRCoverPage"/>
        <w:outlineLvl w:val="0"/>
        <w:rPr>
          <w:rFonts w:ascii="Times New Roman" w:hAnsi="Times New Roman"/>
          <w:b/>
          <w:sz w:val="24"/>
          <w:lang w:val="en-US"/>
        </w:rPr>
      </w:pPr>
      <w:r>
        <w:rPr>
          <w:rFonts w:ascii="Times New Roman" w:hAnsi="Times New Roman"/>
          <w:b/>
          <w:sz w:val="24"/>
          <w:lang w:val="en-US"/>
        </w:rPr>
        <w:t>Xi’an</w:t>
      </w:r>
      <w:r w:rsidRPr="00530B56">
        <w:rPr>
          <w:rFonts w:ascii="Times New Roman" w:hAnsi="Times New Roman"/>
          <w:b/>
          <w:sz w:val="24"/>
          <w:lang w:val="en-US"/>
        </w:rPr>
        <w:t>,</w:t>
      </w:r>
      <w:r>
        <w:rPr>
          <w:rFonts w:ascii="Times New Roman" w:hAnsi="Times New Roman"/>
          <w:b/>
          <w:sz w:val="24"/>
          <w:lang w:val="en-US"/>
        </w:rPr>
        <w:t xml:space="preserve"> China, 8</w:t>
      </w:r>
      <w:r>
        <w:rPr>
          <w:rFonts w:ascii="Times New Roman" w:hAnsi="Times New Roman"/>
          <w:b/>
          <w:sz w:val="24"/>
          <w:vertAlign w:val="superscript"/>
          <w:lang w:val="en-US"/>
        </w:rPr>
        <w:t>th</w:t>
      </w:r>
      <w:r>
        <w:rPr>
          <w:rFonts w:ascii="Times New Roman" w:hAnsi="Times New Roman"/>
          <w:b/>
          <w:sz w:val="24"/>
          <w:lang w:val="en-US"/>
        </w:rPr>
        <w:t xml:space="preserve"> </w:t>
      </w:r>
      <w:r w:rsidRPr="00530B56">
        <w:rPr>
          <w:rFonts w:ascii="Times New Roman" w:hAnsi="Times New Roman"/>
          <w:b/>
          <w:sz w:val="24"/>
          <w:lang w:val="en-US"/>
        </w:rPr>
        <w:t>–</w:t>
      </w:r>
      <w:r>
        <w:rPr>
          <w:rFonts w:ascii="Times New Roman" w:hAnsi="Times New Roman"/>
          <w:b/>
          <w:sz w:val="24"/>
          <w:lang w:val="en-US"/>
        </w:rPr>
        <w:t xml:space="preserve"> 12</w:t>
      </w:r>
      <w:r w:rsidRPr="00C73D4A">
        <w:rPr>
          <w:rFonts w:ascii="Times New Roman" w:hAnsi="Times New Roman"/>
          <w:b/>
          <w:sz w:val="24"/>
          <w:vertAlign w:val="superscript"/>
          <w:lang w:val="en-US"/>
        </w:rPr>
        <w:t>th</w:t>
      </w:r>
      <w:r w:rsidR="00C324BA">
        <w:rPr>
          <w:rFonts w:ascii="Times New Roman" w:hAnsi="Times New Roman"/>
          <w:b/>
          <w:sz w:val="24"/>
          <w:lang w:val="en-US"/>
        </w:rPr>
        <w:t xml:space="preserve"> April,</w:t>
      </w:r>
      <w:r w:rsidRPr="00530B56">
        <w:rPr>
          <w:rFonts w:ascii="Times New Roman" w:hAnsi="Times New Roman"/>
          <w:b/>
          <w:sz w:val="24"/>
          <w:lang w:val="en-US"/>
        </w:rPr>
        <w:t xml:space="preserve"> </w:t>
      </w:r>
      <w:r>
        <w:rPr>
          <w:rFonts w:ascii="Times New Roman" w:hAnsi="Times New Roman"/>
          <w:b/>
          <w:sz w:val="24"/>
          <w:lang w:val="en-US"/>
        </w:rPr>
        <w:t>2019</w:t>
      </w:r>
    </w:p>
    <w:p w14:paraId="7C593893" w14:textId="77777777" w:rsidR="00E90E49" w:rsidRPr="00315C6E" w:rsidRDefault="00E90E49" w:rsidP="00357380">
      <w:pPr>
        <w:pStyle w:val="3GPPHeader"/>
      </w:pPr>
    </w:p>
    <w:p w14:paraId="05DC5365" w14:textId="7777777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7.2.9.2</w:t>
      </w:r>
    </w:p>
    <w:p w14:paraId="7078040F"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740A065" w14:textId="77777777"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DC498D">
        <w:rPr>
          <w:sz w:val="22"/>
          <w:szCs w:val="22"/>
        </w:rPr>
        <w:t>Cross</w:t>
      </w:r>
      <w:r w:rsidR="00F14A27">
        <w:rPr>
          <w:sz w:val="22"/>
          <w:szCs w:val="22"/>
        </w:rPr>
        <w:t xml:space="preserve"> S</w:t>
      </w:r>
      <w:r w:rsidR="00DC498D">
        <w:rPr>
          <w:sz w:val="22"/>
          <w:szCs w:val="22"/>
        </w:rPr>
        <w:t xml:space="preserve">lot </w:t>
      </w:r>
      <w:r w:rsidR="000F6306">
        <w:rPr>
          <w:sz w:val="22"/>
          <w:szCs w:val="22"/>
        </w:rPr>
        <w:t>S</w:t>
      </w:r>
      <w:r w:rsidR="00DC498D">
        <w:rPr>
          <w:sz w:val="22"/>
          <w:szCs w:val="22"/>
        </w:rPr>
        <w:t>cheduling for UE Power Saving</w:t>
      </w:r>
    </w:p>
    <w:p w14:paraId="155620BB"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243257D6" w14:textId="77777777" w:rsidR="007B3E31" w:rsidRPr="00BD216C" w:rsidRDefault="00E90E49" w:rsidP="00BD216C">
      <w:pPr>
        <w:pStyle w:val="Heading1"/>
      </w:pPr>
      <w:r w:rsidRPr="00315C6E">
        <w:t>Introduction</w:t>
      </w:r>
    </w:p>
    <w:p w14:paraId="4EC23232" w14:textId="41223976" w:rsidR="00D1742C" w:rsidRPr="007A5DFD" w:rsidRDefault="00D1742C" w:rsidP="00D1742C">
      <w:pPr>
        <w:jc w:val="both"/>
        <w:rPr>
          <w:sz w:val="22"/>
          <w:szCs w:val="20"/>
        </w:rPr>
      </w:pPr>
      <w:r w:rsidRPr="007A5DFD">
        <w:rPr>
          <w:sz w:val="22"/>
          <w:szCs w:val="20"/>
        </w:rPr>
        <w:t>UE power saving study item was successfully finished</w:t>
      </w:r>
      <w:r w:rsidR="001C5A7B" w:rsidRPr="007A5DFD">
        <w:rPr>
          <w:sz w:val="22"/>
          <w:szCs w:val="20"/>
        </w:rPr>
        <w:fldChar w:fldCharType="begin"/>
      </w:r>
      <w:r w:rsidR="001C5A7B" w:rsidRPr="007A5DFD">
        <w:rPr>
          <w:sz w:val="22"/>
          <w:szCs w:val="20"/>
        </w:rPr>
        <w:instrText xml:space="preserve"> REF _Ref1063454 \r \h </w:instrText>
      </w:r>
      <w:r w:rsidR="007A5DFD" w:rsidRPr="007A5DFD">
        <w:rPr>
          <w:sz w:val="22"/>
          <w:szCs w:val="20"/>
        </w:rPr>
        <w:instrText xml:space="preserve"> \* MERGEFORMAT </w:instrText>
      </w:r>
      <w:r w:rsidR="001C5A7B" w:rsidRPr="007A5DFD">
        <w:rPr>
          <w:sz w:val="22"/>
          <w:szCs w:val="20"/>
        </w:rPr>
      </w:r>
      <w:r w:rsidR="001C5A7B" w:rsidRPr="007A5DFD">
        <w:rPr>
          <w:sz w:val="22"/>
          <w:szCs w:val="20"/>
        </w:rPr>
        <w:fldChar w:fldCharType="separate"/>
      </w:r>
      <w:r w:rsidR="00B54683" w:rsidRPr="007A5DFD">
        <w:rPr>
          <w:sz w:val="22"/>
          <w:szCs w:val="20"/>
        </w:rPr>
        <w:t>[1]</w:t>
      </w:r>
      <w:r w:rsidR="001C5A7B" w:rsidRPr="007A5DFD">
        <w:rPr>
          <w:sz w:val="22"/>
          <w:szCs w:val="20"/>
        </w:rPr>
        <w:fldChar w:fldCharType="end"/>
      </w:r>
      <w:r w:rsidR="001C5A7B" w:rsidRPr="007A5DFD">
        <w:rPr>
          <w:sz w:val="22"/>
          <w:szCs w:val="20"/>
        </w:rPr>
        <w:t xml:space="preserve"> </w:t>
      </w:r>
      <w:r w:rsidRPr="007A5DFD">
        <w:rPr>
          <w:sz w:val="22"/>
          <w:szCs w:val="20"/>
        </w:rPr>
        <w:t xml:space="preserve">and corresponding WID has been approved during March RAN Plenary </w:t>
      </w:r>
      <w:r w:rsidR="008F6E90" w:rsidRPr="007A5DFD">
        <w:rPr>
          <w:sz w:val="22"/>
          <w:szCs w:val="20"/>
        </w:rPr>
        <w:t xml:space="preserve">#83 </w:t>
      </w:r>
      <w:r w:rsidRPr="007A5DFD">
        <w:rPr>
          <w:sz w:val="22"/>
          <w:szCs w:val="20"/>
        </w:rPr>
        <w:t>meeting</w:t>
      </w:r>
      <w:r w:rsidR="00C836E4" w:rsidRPr="007A5DFD">
        <w:rPr>
          <w:sz w:val="22"/>
          <w:szCs w:val="20"/>
        </w:rPr>
        <w:t xml:space="preserve"> </w:t>
      </w:r>
      <w:r w:rsidR="00C836E4" w:rsidRPr="007A5DFD">
        <w:rPr>
          <w:sz w:val="22"/>
          <w:szCs w:val="20"/>
        </w:rPr>
        <w:fldChar w:fldCharType="begin"/>
      </w:r>
      <w:r w:rsidR="00C836E4" w:rsidRPr="007A5DFD">
        <w:rPr>
          <w:sz w:val="22"/>
          <w:szCs w:val="20"/>
        </w:rPr>
        <w:instrText xml:space="preserve"> REF _Ref5101861 \r \h </w:instrText>
      </w:r>
      <w:r w:rsidR="007A5DFD" w:rsidRPr="007A5DFD">
        <w:rPr>
          <w:sz w:val="22"/>
          <w:szCs w:val="20"/>
        </w:rPr>
        <w:instrText xml:space="preserve"> \* MERGEFORMAT </w:instrText>
      </w:r>
      <w:r w:rsidR="00C836E4" w:rsidRPr="007A5DFD">
        <w:rPr>
          <w:sz w:val="22"/>
          <w:szCs w:val="20"/>
        </w:rPr>
      </w:r>
      <w:r w:rsidR="00C836E4" w:rsidRPr="007A5DFD">
        <w:rPr>
          <w:sz w:val="22"/>
          <w:szCs w:val="20"/>
        </w:rPr>
        <w:fldChar w:fldCharType="separate"/>
      </w:r>
      <w:r w:rsidR="00B54683" w:rsidRPr="007A5DFD">
        <w:rPr>
          <w:sz w:val="22"/>
          <w:szCs w:val="20"/>
        </w:rPr>
        <w:t>[2]</w:t>
      </w:r>
      <w:r w:rsidR="00C836E4" w:rsidRPr="007A5DFD">
        <w:rPr>
          <w:sz w:val="22"/>
          <w:szCs w:val="20"/>
        </w:rPr>
        <w:fldChar w:fldCharType="end"/>
      </w:r>
      <w:r w:rsidR="00C836E4" w:rsidRPr="007A5DFD">
        <w:rPr>
          <w:sz w:val="22"/>
          <w:szCs w:val="20"/>
        </w:rPr>
        <w:t>.</w:t>
      </w:r>
      <w:r w:rsidRPr="007A5DFD">
        <w:rPr>
          <w:sz w:val="22"/>
          <w:szCs w:val="20"/>
        </w:rPr>
        <w:t xml:space="preserve"> We captured the WID scope below.</w:t>
      </w:r>
    </w:p>
    <w:p w14:paraId="0B0C97D0" w14:textId="77777777" w:rsidR="00D1742C" w:rsidRDefault="00D1742C" w:rsidP="00D1742C">
      <w:pPr>
        <w:jc w:val="both"/>
        <w:rPr>
          <w:sz w:val="20"/>
          <w:szCs w:val="20"/>
        </w:rPr>
      </w:pPr>
    </w:p>
    <w:tbl>
      <w:tblPr>
        <w:tblStyle w:val="TableGrid"/>
        <w:tblW w:w="0" w:type="auto"/>
        <w:tblLook w:val="04A0" w:firstRow="1" w:lastRow="0" w:firstColumn="1" w:lastColumn="0" w:noHBand="0" w:noVBand="1"/>
      </w:tblPr>
      <w:tblGrid>
        <w:gridCol w:w="9629"/>
      </w:tblGrid>
      <w:tr w:rsidR="00D1742C" w14:paraId="661B84FD" w14:textId="77777777" w:rsidTr="007875A8">
        <w:tc>
          <w:tcPr>
            <w:tcW w:w="9629" w:type="dxa"/>
          </w:tcPr>
          <w:p w14:paraId="7D28AC66" w14:textId="77777777" w:rsidR="00D1742C" w:rsidRPr="00F73754" w:rsidRDefault="00D1742C" w:rsidP="002F00B8">
            <w:pPr>
              <w:pStyle w:val="ListParagraph"/>
              <w:numPr>
                <w:ilvl w:val="0"/>
                <w:numId w:val="13"/>
              </w:numPr>
              <w:overflowPunct w:val="0"/>
              <w:autoSpaceDE w:val="0"/>
              <w:autoSpaceDN w:val="0"/>
              <w:adjustRightInd w:val="0"/>
              <w:spacing w:afterLines="50" w:after="120"/>
              <w:rPr>
                <w:bCs/>
                <w:sz w:val="22"/>
                <w:szCs w:val="20"/>
                <w:lang w:eastAsia="zh-CN"/>
              </w:rPr>
            </w:pPr>
            <w:r w:rsidRPr="00F73754">
              <w:rPr>
                <w:bCs/>
                <w:sz w:val="22"/>
                <w:szCs w:val="20"/>
                <w:lang w:eastAsia="zh-CN"/>
              </w:rPr>
              <w:t xml:space="preserve">Specify power saving techniques with UE adaptation with focus in RRC_CONNECTED mode </w:t>
            </w:r>
            <w:r w:rsidRPr="00F73754">
              <w:rPr>
                <w:bCs/>
                <w:sz w:val="22"/>
                <w:szCs w:val="20"/>
              </w:rPr>
              <w:t>[RAN1, RAN4]</w:t>
            </w:r>
            <w:r w:rsidRPr="00F73754">
              <w:rPr>
                <w:bCs/>
                <w:sz w:val="22"/>
                <w:szCs w:val="20"/>
                <w:lang w:eastAsia="zh-CN"/>
              </w:rPr>
              <w:t xml:space="preserve"> </w:t>
            </w:r>
          </w:p>
          <w:p w14:paraId="1C6ABAD8" w14:textId="77777777" w:rsidR="00D1742C" w:rsidRPr="00F73754" w:rsidRDefault="00D1742C" w:rsidP="002F00B8">
            <w:pPr>
              <w:pStyle w:val="ListParagraph"/>
              <w:numPr>
                <w:ilvl w:val="1"/>
                <w:numId w:val="13"/>
              </w:numPr>
              <w:overflowPunct w:val="0"/>
              <w:autoSpaceDE w:val="0"/>
              <w:autoSpaceDN w:val="0"/>
              <w:adjustRightInd w:val="0"/>
              <w:spacing w:afterLines="50" w:after="120"/>
              <w:rPr>
                <w:bCs/>
                <w:sz w:val="22"/>
                <w:szCs w:val="20"/>
                <w:lang w:eastAsia="zh-CN"/>
              </w:rPr>
            </w:pPr>
            <w:r w:rsidRPr="00F73754">
              <w:rPr>
                <w:sz w:val="22"/>
                <w:szCs w:val="20"/>
              </w:rPr>
              <w:t xml:space="preserve">Specify the power saving techniques with power saving signal/channel </w:t>
            </w:r>
          </w:p>
          <w:p w14:paraId="458EB8A0" w14:textId="77777777" w:rsidR="00D1742C" w:rsidRPr="00F73754" w:rsidRDefault="00D1742C" w:rsidP="002F00B8">
            <w:pPr>
              <w:pStyle w:val="ListParagraph"/>
              <w:numPr>
                <w:ilvl w:val="2"/>
                <w:numId w:val="13"/>
              </w:numPr>
              <w:overflowPunct w:val="0"/>
              <w:autoSpaceDE w:val="0"/>
              <w:autoSpaceDN w:val="0"/>
              <w:adjustRightInd w:val="0"/>
              <w:spacing w:afterLines="50" w:after="120"/>
              <w:rPr>
                <w:bCs/>
                <w:sz w:val="22"/>
                <w:szCs w:val="20"/>
                <w:lang w:eastAsia="zh-CN"/>
              </w:rPr>
            </w:pPr>
            <w:r w:rsidRPr="00F73754">
              <w:rPr>
                <w:bCs/>
                <w:sz w:val="22"/>
                <w:szCs w:val="20"/>
                <w:lang w:eastAsia="zh-CN"/>
              </w:rPr>
              <w:t>Specify the PDCCH-based power saving signal/channel triggering UE adaptation in RRC_CONNECTED</w:t>
            </w:r>
          </w:p>
          <w:p w14:paraId="0F4DA8E5" w14:textId="77777777" w:rsidR="00D1742C" w:rsidRPr="00F73754" w:rsidRDefault="00D1742C" w:rsidP="002F00B8">
            <w:pPr>
              <w:pStyle w:val="ListParagraph"/>
              <w:numPr>
                <w:ilvl w:val="2"/>
                <w:numId w:val="13"/>
              </w:numPr>
              <w:overflowPunct w:val="0"/>
              <w:autoSpaceDE w:val="0"/>
              <w:autoSpaceDN w:val="0"/>
              <w:adjustRightInd w:val="0"/>
              <w:spacing w:afterLines="50" w:after="120"/>
              <w:rPr>
                <w:bCs/>
                <w:sz w:val="22"/>
                <w:szCs w:val="20"/>
                <w:lang w:eastAsia="zh-CN"/>
              </w:rPr>
            </w:pPr>
            <w:r w:rsidRPr="00F73754">
              <w:rPr>
                <w:bCs/>
                <w:sz w:val="22"/>
                <w:szCs w:val="20"/>
                <w:lang w:eastAsia="zh-CN"/>
              </w:rPr>
              <w:t>Note: this objective shall not duplicate DRX operation and impact to DRX is studied at RAN2</w:t>
            </w:r>
          </w:p>
          <w:p w14:paraId="315519B5" w14:textId="77777777" w:rsidR="00D1742C" w:rsidRPr="00F73754" w:rsidRDefault="00D1742C" w:rsidP="002F00B8">
            <w:pPr>
              <w:pStyle w:val="ListParagraph"/>
              <w:numPr>
                <w:ilvl w:val="2"/>
                <w:numId w:val="13"/>
              </w:numPr>
              <w:overflowPunct w:val="0"/>
              <w:autoSpaceDE w:val="0"/>
              <w:autoSpaceDN w:val="0"/>
              <w:adjustRightInd w:val="0"/>
              <w:spacing w:afterLines="50" w:after="120"/>
              <w:rPr>
                <w:bCs/>
                <w:sz w:val="22"/>
                <w:szCs w:val="20"/>
                <w:lang w:eastAsia="zh-CN"/>
              </w:rPr>
            </w:pPr>
            <w:r w:rsidRPr="00F73754">
              <w:rPr>
                <w:bCs/>
                <w:sz w:val="22"/>
                <w:szCs w:val="20"/>
                <w:lang w:eastAsia="zh-CN"/>
              </w:rPr>
              <w:t xml:space="preserve">Note: Any change of PDCCH channel coding and payload </w:t>
            </w:r>
            <w:proofErr w:type="spellStart"/>
            <w:r w:rsidRPr="00F73754">
              <w:rPr>
                <w:bCs/>
                <w:sz w:val="22"/>
                <w:szCs w:val="20"/>
                <w:lang w:eastAsia="zh-CN"/>
              </w:rPr>
              <w:t>interleaver</w:t>
            </w:r>
            <w:proofErr w:type="spellEnd"/>
            <w:r w:rsidRPr="00F73754">
              <w:rPr>
                <w:bCs/>
                <w:sz w:val="22"/>
                <w:szCs w:val="20"/>
                <w:lang w:eastAsia="zh-CN"/>
              </w:rPr>
              <w:t xml:space="preserve"> is not in the scope</w:t>
            </w:r>
          </w:p>
          <w:p w14:paraId="28C7F74B" w14:textId="77777777" w:rsidR="00D1742C" w:rsidRPr="00F73754" w:rsidRDefault="00D1742C" w:rsidP="002F00B8">
            <w:pPr>
              <w:pStyle w:val="ListParagraph"/>
              <w:numPr>
                <w:ilvl w:val="1"/>
                <w:numId w:val="13"/>
              </w:numPr>
              <w:overflowPunct w:val="0"/>
              <w:autoSpaceDE w:val="0"/>
              <w:autoSpaceDN w:val="0"/>
              <w:adjustRightInd w:val="0"/>
              <w:spacing w:afterLines="50" w:after="120"/>
              <w:rPr>
                <w:bCs/>
                <w:sz w:val="22"/>
                <w:szCs w:val="20"/>
                <w:highlight w:val="yellow"/>
                <w:lang w:eastAsia="zh-CN"/>
              </w:rPr>
            </w:pPr>
            <w:r w:rsidRPr="00F73754">
              <w:rPr>
                <w:sz w:val="22"/>
                <w:szCs w:val="20"/>
                <w:highlight w:val="yellow"/>
              </w:rPr>
              <w:t xml:space="preserve">Specify the procedure of cross-slot scheduling power saving techniques  </w:t>
            </w:r>
          </w:p>
          <w:p w14:paraId="1A66B71D" w14:textId="77777777" w:rsidR="00D1742C" w:rsidRPr="00F73754" w:rsidRDefault="00D1742C" w:rsidP="002F00B8">
            <w:pPr>
              <w:pStyle w:val="ListParagraph"/>
              <w:numPr>
                <w:ilvl w:val="2"/>
                <w:numId w:val="13"/>
              </w:numPr>
              <w:overflowPunct w:val="0"/>
              <w:autoSpaceDE w:val="0"/>
              <w:autoSpaceDN w:val="0"/>
              <w:adjustRightInd w:val="0"/>
              <w:spacing w:afterLines="50" w:after="120"/>
              <w:rPr>
                <w:bCs/>
                <w:sz w:val="22"/>
                <w:szCs w:val="20"/>
                <w:highlight w:val="yellow"/>
                <w:lang w:eastAsia="zh-CN"/>
              </w:rPr>
            </w:pPr>
            <w:r w:rsidRPr="00F73754">
              <w:rPr>
                <w:bCs/>
                <w:sz w:val="22"/>
                <w:szCs w:val="20"/>
                <w:highlight w:val="yellow"/>
                <w:lang w:eastAsia="zh-CN"/>
              </w:rPr>
              <w:t>Note: The procedure is in addition to Rel-15 cross-slot scheduling procedure</w:t>
            </w:r>
          </w:p>
          <w:p w14:paraId="718B9638" w14:textId="77777777" w:rsidR="00D1742C" w:rsidRPr="00F73754" w:rsidRDefault="00D1742C" w:rsidP="002F00B8">
            <w:pPr>
              <w:pStyle w:val="ListParagraph"/>
              <w:numPr>
                <w:ilvl w:val="0"/>
                <w:numId w:val="13"/>
              </w:numPr>
              <w:overflowPunct w:val="0"/>
              <w:autoSpaceDE w:val="0"/>
              <w:autoSpaceDN w:val="0"/>
              <w:adjustRightInd w:val="0"/>
              <w:spacing w:afterLines="50" w:after="120"/>
              <w:rPr>
                <w:bCs/>
                <w:sz w:val="22"/>
                <w:szCs w:val="20"/>
                <w:lang w:eastAsia="zh-CN"/>
              </w:rPr>
            </w:pPr>
            <w:r w:rsidRPr="00F73754">
              <w:rPr>
                <w:sz w:val="22"/>
                <w:szCs w:val="20"/>
              </w:rPr>
              <w:t>Evaluate the required switching and interruption times for UE dynamic adaptation to the maximum number of MIMO layers</w:t>
            </w:r>
            <w:r w:rsidRPr="00F73754">
              <w:rPr>
                <w:sz w:val="22"/>
                <w:szCs w:val="20"/>
                <w:u w:val="single"/>
              </w:rPr>
              <w:t xml:space="preserve"> </w:t>
            </w:r>
            <w:r w:rsidRPr="00F73754">
              <w:rPr>
                <w:sz w:val="22"/>
                <w:szCs w:val="20"/>
              </w:rPr>
              <w:t>[RAN4]</w:t>
            </w:r>
          </w:p>
          <w:p w14:paraId="130ED583" w14:textId="77777777" w:rsidR="00D1742C" w:rsidRPr="00F73754" w:rsidRDefault="00D1742C" w:rsidP="002F00B8">
            <w:pPr>
              <w:pStyle w:val="ListParagraph"/>
              <w:numPr>
                <w:ilvl w:val="1"/>
                <w:numId w:val="13"/>
              </w:numPr>
              <w:overflowPunct w:val="0"/>
              <w:autoSpaceDE w:val="0"/>
              <w:autoSpaceDN w:val="0"/>
              <w:adjustRightInd w:val="0"/>
              <w:spacing w:afterLines="50" w:after="120"/>
              <w:rPr>
                <w:bCs/>
                <w:sz w:val="22"/>
                <w:szCs w:val="20"/>
                <w:lang w:eastAsia="zh-CN"/>
              </w:rPr>
            </w:pPr>
            <w:r w:rsidRPr="00F73754">
              <w:rPr>
                <w:bCs/>
                <w:sz w:val="22"/>
                <w:szCs w:val="20"/>
                <w:lang w:eastAsia="zh-CN"/>
              </w:rPr>
              <w:t xml:space="preserve">Note: </w:t>
            </w:r>
            <w:r w:rsidRPr="00F73754">
              <w:rPr>
                <w:sz w:val="22"/>
                <w:szCs w:val="20"/>
              </w:rPr>
              <w:t>Switching on/off the RF is part of the evaluation</w:t>
            </w:r>
          </w:p>
          <w:p w14:paraId="3B21BD1C" w14:textId="45D44E2B" w:rsidR="00D1742C" w:rsidRPr="00F73754" w:rsidRDefault="00D1742C" w:rsidP="00F73754">
            <w:pPr>
              <w:tabs>
                <w:tab w:val="left" w:pos="1873"/>
              </w:tabs>
              <w:spacing w:afterLines="50" w:after="120"/>
              <w:rPr>
                <w:bCs/>
                <w:sz w:val="22"/>
                <w:szCs w:val="20"/>
                <w:lang w:eastAsia="zh-CN"/>
              </w:rPr>
            </w:pPr>
            <w:r w:rsidRPr="00F73754">
              <w:rPr>
                <w:bCs/>
                <w:sz w:val="22"/>
                <w:szCs w:val="20"/>
                <w:lang w:eastAsia="zh-CN"/>
              </w:rPr>
              <w:t xml:space="preserve">Note: </w:t>
            </w:r>
            <w:r w:rsidR="00F73754" w:rsidRPr="00F73754">
              <w:rPr>
                <w:bCs/>
                <w:sz w:val="22"/>
                <w:szCs w:val="20"/>
                <w:lang w:eastAsia="zh-CN"/>
              </w:rPr>
              <w:tab/>
            </w:r>
          </w:p>
          <w:p w14:paraId="1860AFB2" w14:textId="77777777" w:rsidR="00D1742C" w:rsidRPr="00F73754" w:rsidRDefault="00D1742C" w:rsidP="002F00B8">
            <w:pPr>
              <w:pStyle w:val="ListParagraph"/>
              <w:numPr>
                <w:ilvl w:val="0"/>
                <w:numId w:val="14"/>
              </w:numPr>
              <w:overflowPunct w:val="0"/>
              <w:autoSpaceDE w:val="0"/>
              <w:autoSpaceDN w:val="0"/>
              <w:adjustRightInd w:val="0"/>
              <w:spacing w:afterLines="50" w:after="120"/>
              <w:rPr>
                <w:bCs/>
                <w:sz w:val="22"/>
                <w:szCs w:val="20"/>
                <w:lang w:eastAsia="zh-CN"/>
              </w:rPr>
            </w:pPr>
            <w:r w:rsidRPr="00F73754">
              <w:rPr>
                <w:bCs/>
                <w:sz w:val="22"/>
                <w:szCs w:val="20"/>
                <w:lang w:eastAsia="zh-CN"/>
              </w:rPr>
              <w:t xml:space="preserve">These objectives are RAN1/RAN4 focus and do not consider RAN2 impact. </w:t>
            </w:r>
          </w:p>
          <w:p w14:paraId="5040EEF1" w14:textId="77777777" w:rsidR="00D1742C" w:rsidRPr="007910E9" w:rsidRDefault="00D1742C" w:rsidP="002F00B8">
            <w:pPr>
              <w:pStyle w:val="ListParagraph"/>
              <w:numPr>
                <w:ilvl w:val="0"/>
                <w:numId w:val="14"/>
              </w:numPr>
              <w:overflowPunct w:val="0"/>
              <w:autoSpaceDE w:val="0"/>
              <w:autoSpaceDN w:val="0"/>
              <w:adjustRightInd w:val="0"/>
              <w:spacing w:afterLines="50" w:after="120"/>
              <w:rPr>
                <w:bCs/>
                <w:sz w:val="20"/>
                <w:szCs w:val="20"/>
                <w:lang w:eastAsia="zh-CN"/>
              </w:rPr>
            </w:pPr>
            <w:r w:rsidRPr="00F73754">
              <w:rPr>
                <w:bCs/>
                <w:sz w:val="22"/>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48C9DE43" w14:textId="77777777" w:rsidR="00D1742C" w:rsidRDefault="00D1742C" w:rsidP="00D1742C">
      <w:pPr>
        <w:jc w:val="both"/>
        <w:rPr>
          <w:sz w:val="20"/>
          <w:szCs w:val="20"/>
        </w:rPr>
      </w:pPr>
    </w:p>
    <w:p w14:paraId="159D3959" w14:textId="5B2FD7A6" w:rsidR="004567BF" w:rsidRPr="00F73754" w:rsidRDefault="00D1742C" w:rsidP="00D1742C">
      <w:pPr>
        <w:jc w:val="both"/>
        <w:rPr>
          <w:sz w:val="22"/>
          <w:szCs w:val="20"/>
        </w:rPr>
      </w:pPr>
      <w:r w:rsidRPr="00F73754">
        <w:rPr>
          <w:sz w:val="22"/>
          <w:szCs w:val="20"/>
        </w:rPr>
        <w:t>The WI scope is determined with focus on RAN1 and RAN4 work due to on-going RAN2 SI, which is supposed to be completed by Jun</w:t>
      </w:r>
      <w:r w:rsidR="003E1ADE" w:rsidRPr="00F73754">
        <w:rPr>
          <w:sz w:val="22"/>
          <w:szCs w:val="20"/>
        </w:rPr>
        <w:t>e</w:t>
      </w:r>
      <w:r w:rsidRPr="00F73754">
        <w:rPr>
          <w:sz w:val="22"/>
          <w:szCs w:val="20"/>
        </w:rPr>
        <w:t xml:space="preserve"> 2019. In RAN1 scope, power saving techniques with focus on RRC_CONNECTED mode will be specified. According to the WID scope, </w:t>
      </w:r>
      <w:r w:rsidR="00CA12AF" w:rsidRPr="00F73754">
        <w:rPr>
          <w:sz w:val="22"/>
          <w:szCs w:val="20"/>
        </w:rPr>
        <w:t xml:space="preserve">the </w:t>
      </w:r>
      <w:proofErr w:type="gramStart"/>
      <w:r w:rsidR="00CA12AF" w:rsidRPr="00F73754">
        <w:rPr>
          <w:sz w:val="22"/>
          <w:szCs w:val="20"/>
        </w:rPr>
        <w:t>cross slot</w:t>
      </w:r>
      <w:proofErr w:type="gramEnd"/>
      <w:r w:rsidR="00CA12AF" w:rsidRPr="00F73754">
        <w:rPr>
          <w:sz w:val="22"/>
          <w:szCs w:val="20"/>
        </w:rPr>
        <w:t xml:space="preserve"> scheduling technique will be further specified for UE power saving. </w:t>
      </w:r>
    </w:p>
    <w:p w14:paraId="2A7F2E6D" w14:textId="610BBF80" w:rsidR="00D1742C" w:rsidRPr="00F73754" w:rsidRDefault="00D1742C" w:rsidP="00D1742C">
      <w:pPr>
        <w:jc w:val="both"/>
        <w:rPr>
          <w:sz w:val="22"/>
          <w:szCs w:val="20"/>
        </w:rPr>
      </w:pPr>
    </w:p>
    <w:p w14:paraId="1ABE881D" w14:textId="5570E840" w:rsidR="00C757E9" w:rsidRPr="00F73754" w:rsidRDefault="000F78EF" w:rsidP="00D1742C">
      <w:pPr>
        <w:jc w:val="both"/>
        <w:rPr>
          <w:sz w:val="22"/>
          <w:szCs w:val="20"/>
        </w:rPr>
      </w:pPr>
      <w:r w:rsidRPr="00F73754">
        <w:rPr>
          <w:sz w:val="22"/>
          <w:szCs w:val="20"/>
        </w:rPr>
        <w:t>The further enhancement of cross slot techniques should be limited since the R15 NR already have tools to support cross slot scheduling techniques.</w:t>
      </w:r>
      <w:r w:rsidR="00E2210E" w:rsidRPr="00F73754">
        <w:rPr>
          <w:sz w:val="22"/>
          <w:szCs w:val="20"/>
        </w:rPr>
        <w:t xml:space="preserve"> Various K0 values could be configured in TDRA table </w:t>
      </w:r>
      <w:r w:rsidR="00E535F2" w:rsidRPr="00F73754">
        <w:rPr>
          <w:sz w:val="22"/>
          <w:szCs w:val="20"/>
        </w:rPr>
        <w:t xml:space="preserve">to support </w:t>
      </w:r>
      <w:r w:rsidR="0070225A" w:rsidRPr="00F73754">
        <w:rPr>
          <w:sz w:val="22"/>
          <w:szCs w:val="20"/>
        </w:rPr>
        <w:t>various distance between PDCCH and PDSCH.</w:t>
      </w:r>
      <w:r w:rsidR="0016799B" w:rsidRPr="00F73754">
        <w:rPr>
          <w:sz w:val="22"/>
          <w:szCs w:val="20"/>
        </w:rPr>
        <w:t xml:space="preserve"> The additional enhancement needed in R16 should be </w:t>
      </w:r>
      <w:r w:rsidR="007B4F1C" w:rsidRPr="00F73754">
        <w:rPr>
          <w:sz w:val="22"/>
          <w:szCs w:val="20"/>
        </w:rPr>
        <w:t>built on top of existing R15 feature.</w:t>
      </w:r>
    </w:p>
    <w:p w14:paraId="5CE1FE1C" w14:textId="77777777" w:rsidR="00D1742C" w:rsidRPr="00F73754" w:rsidRDefault="00D1742C" w:rsidP="00D1742C">
      <w:pPr>
        <w:jc w:val="both"/>
        <w:rPr>
          <w:sz w:val="22"/>
          <w:szCs w:val="20"/>
        </w:rPr>
      </w:pPr>
    </w:p>
    <w:p w14:paraId="64DE67BD" w14:textId="7D4A1745" w:rsidR="00D1742C" w:rsidRPr="00F73754" w:rsidRDefault="00D1742C" w:rsidP="00D1742C">
      <w:pPr>
        <w:jc w:val="both"/>
        <w:rPr>
          <w:sz w:val="22"/>
          <w:szCs w:val="20"/>
        </w:rPr>
      </w:pPr>
      <w:r w:rsidRPr="00F73754">
        <w:rPr>
          <w:sz w:val="22"/>
          <w:szCs w:val="20"/>
        </w:rPr>
        <w:t xml:space="preserve">In this contribution, we </w:t>
      </w:r>
      <w:r w:rsidR="00823A00" w:rsidRPr="00F73754">
        <w:rPr>
          <w:sz w:val="22"/>
          <w:szCs w:val="20"/>
        </w:rPr>
        <w:t xml:space="preserve">discuss R15 cross slot scheduling mechanism and </w:t>
      </w:r>
      <w:r w:rsidRPr="00F73754">
        <w:rPr>
          <w:sz w:val="22"/>
          <w:szCs w:val="20"/>
        </w:rPr>
        <w:t xml:space="preserve">provide the </w:t>
      </w:r>
      <w:r w:rsidR="000336C2" w:rsidRPr="00F73754">
        <w:rPr>
          <w:sz w:val="22"/>
          <w:szCs w:val="20"/>
        </w:rPr>
        <w:t>enhancement</w:t>
      </w:r>
      <w:r w:rsidR="00823A00" w:rsidRPr="00F73754">
        <w:rPr>
          <w:sz w:val="22"/>
          <w:szCs w:val="20"/>
        </w:rPr>
        <w:t>s</w:t>
      </w:r>
      <w:r w:rsidR="008A5308" w:rsidRPr="00F73754">
        <w:rPr>
          <w:sz w:val="22"/>
          <w:szCs w:val="20"/>
        </w:rPr>
        <w:t xml:space="preserve"> on cross-slot scheduling</w:t>
      </w:r>
      <w:r w:rsidR="000336C2" w:rsidRPr="00F73754">
        <w:rPr>
          <w:sz w:val="22"/>
          <w:szCs w:val="20"/>
        </w:rPr>
        <w:t xml:space="preserve"> techniques</w:t>
      </w:r>
      <w:r w:rsidR="00823A00" w:rsidRPr="00F73754">
        <w:rPr>
          <w:sz w:val="22"/>
          <w:szCs w:val="20"/>
        </w:rPr>
        <w:t xml:space="preserve"> in R16.</w:t>
      </w:r>
    </w:p>
    <w:p w14:paraId="229B5643" w14:textId="6357FFE6" w:rsidR="00815257" w:rsidRDefault="000C67F7" w:rsidP="00CB2BCF">
      <w:pPr>
        <w:pStyle w:val="Heading1"/>
      </w:pPr>
      <w:r>
        <w:rPr>
          <w:lang w:eastAsia="ko-KR"/>
        </w:rPr>
        <w:lastRenderedPageBreak/>
        <w:t>R</w:t>
      </w:r>
      <w:r w:rsidR="00A503BD">
        <w:rPr>
          <w:lang w:eastAsia="ko-KR"/>
        </w:rPr>
        <w:t xml:space="preserve">elease </w:t>
      </w:r>
      <w:r>
        <w:rPr>
          <w:lang w:eastAsia="ko-KR"/>
        </w:rPr>
        <w:t xml:space="preserve">15 </w:t>
      </w:r>
      <w:r w:rsidR="00917D89">
        <w:t>Cross Slot Scheduling</w:t>
      </w:r>
    </w:p>
    <w:p w14:paraId="2B8F54B2" w14:textId="35127C3B" w:rsidR="00917D89" w:rsidRPr="00917D89" w:rsidRDefault="00034CF1" w:rsidP="00917D89">
      <w:pPr>
        <w:pStyle w:val="Heading2"/>
      </w:pPr>
      <w:r>
        <w:t>Time Domain Resource Allocation Table</w:t>
      </w:r>
    </w:p>
    <w:p w14:paraId="02F5CB35" w14:textId="5F83F17F" w:rsidR="00815257" w:rsidRPr="00F73754" w:rsidRDefault="00815257" w:rsidP="00EF5EB4">
      <w:pPr>
        <w:jc w:val="both"/>
        <w:rPr>
          <w:sz w:val="22"/>
          <w:szCs w:val="20"/>
          <w:lang w:eastAsia="zh-CN"/>
        </w:rPr>
      </w:pPr>
      <w:r w:rsidRPr="00F73754">
        <w:rPr>
          <w:sz w:val="22"/>
          <w:szCs w:val="20"/>
          <w:lang w:eastAsia="zh-CN"/>
        </w:rPr>
        <w:t>In NR,</w:t>
      </w:r>
      <w:r w:rsidR="00CB1244" w:rsidRPr="00F73754">
        <w:rPr>
          <w:sz w:val="22"/>
          <w:szCs w:val="20"/>
          <w:lang w:eastAsia="zh-CN"/>
        </w:rPr>
        <w:t xml:space="preserve"> </w:t>
      </w:r>
      <w:r w:rsidRPr="00F73754">
        <w:rPr>
          <w:sz w:val="22"/>
          <w:szCs w:val="20"/>
          <w:lang w:eastAsia="zh-CN"/>
        </w:rPr>
        <w:t xml:space="preserve">38.331 defines very flexible PDCCH/PDSCH time-domain resource allocation (TDRA) pattern. In particular, RRC can configure one table per BWP, which includes a list of possible (up-to 16) TDRA patterns. Each entry of the TDRA table includes three fields, namely, K0, PDSCH mapping type, and </w:t>
      </w:r>
      <w:proofErr w:type="spellStart"/>
      <w:r w:rsidRPr="00F73754">
        <w:rPr>
          <w:i/>
          <w:sz w:val="22"/>
          <w:szCs w:val="20"/>
          <w:lang w:eastAsia="zh-CN"/>
        </w:rPr>
        <w:t>StartSymbolAndLength</w:t>
      </w:r>
      <w:proofErr w:type="spellEnd"/>
      <w:r w:rsidRPr="00F73754">
        <w:rPr>
          <w:sz w:val="22"/>
          <w:szCs w:val="20"/>
          <w:lang w:eastAsia="zh-CN"/>
        </w:rPr>
        <w:t>. K0 defines the distance between PDCCH and PDSCH in slot</w:t>
      </w:r>
      <w:r w:rsidR="003E1ADE" w:rsidRPr="00F73754">
        <w:rPr>
          <w:sz w:val="22"/>
          <w:szCs w:val="20"/>
          <w:lang w:eastAsia="zh-CN"/>
        </w:rPr>
        <w:t>s</w:t>
      </w:r>
      <w:r w:rsidRPr="00F73754">
        <w:rPr>
          <w:sz w:val="22"/>
          <w:szCs w:val="20"/>
          <w:lang w:eastAsia="zh-CN"/>
        </w:rPr>
        <w:t xml:space="preserve"> (i.e., K0=0 indicates same-slot scheduling, whereas K0&gt;0 indicates cross-slot scheduling); mapping type </w:t>
      </w:r>
      <w:r w:rsidR="003E1ADE" w:rsidRPr="00F73754">
        <w:rPr>
          <w:sz w:val="22"/>
          <w:szCs w:val="20"/>
          <w:lang w:eastAsia="zh-CN"/>
        </w:rPr>
        <w:t>indicates</w:t>
      </w:r>
      <w:r w:rsidRPr="00F73754">
        <w:rPr>
          <w:sz w:val="22"/>
          <w:szCs w:val="20"/>
          <w:lang w:eastAsia="zh-CN"/>
        </w:rPr>
        <w:t xml:space="preserve"> </w:t>
      </w:r>
      <w:r w:rsidR="003E1ADE" w:rsidRPr="00F73754">
        <w:rPr>
          <w:sz w:val="22"/>
          <w:szCs w:val="20"/>
          <w:lang w:eastAsia="zh-CN"/>
        </w:rPr>
        <w:t>whether the</w:t>
      </w:r>
      <w:r w:rsidRPr="00F73754">
        <w:rPr>
          <w:sz w:val="22"/>
          <w:szCs w:val="20"/>
          <w:lang w:eastAsia="zh-CN"/>
        </w:rPr>
        <w:t xml:space="preserve"> scheduling </w:t>
      </w:r>
      <w:r w:rsidR="003E1ADE" w:rsidRPr="00F73754">
        <w:rPr>
          <w:sz w:val="22"/>
          <w:szCs w:val="20"/>
          <w:lang w:eastAsia="zh-CN"/>
        </w:rPr>
        <w:t>is</w:t>
      </w:r>
      <w:r w:rsidRPr="00F73754">
        <w:rPr>
          <w:sz w:val="22"/>
          <w:szCs w:val="20"/>
          <w:lang w:eastAsia="zh-CN"/>
        </w:rPr>
        <w:t xml:space="preserve"> </w:t>
      </w:r>
      <w:r w:rsidR="003E1ADE" w:rsidRPr="00F73754">
        <w:rPr>
          <w:sz w:val="22"/>
          <w:szCs w:val="20"/>
          <w:lang w:eastAsia="zh-CN"/>
        </w:rPr>
        <w:t>PDSCH-mapping-type-</w:t>
      </w:r>
      <w:proofErr w:type="gramStart"/>
      <w:r w:rsidR="003E1ADE" w:rsidRPr="00F73754">
        <w:rPr>
          <w:sz w:val="22"/>
          <w:szCs w:val="20"/>
          <w:lang w:eastAsia="zh-CN"/>
        </w:rPr>
        <w:t>A(</w:t>
      </w:r>
      <w:proofErr w:type="spellStart"/>
      <w:proofErr w:type="gramEnd"/>
      <w:r w:rsidR="003E1ADE" w:rsidRPr="00F73754">
        <w:rPr>
          <w:sz w:val="22"/>
          <w:szCs w:val="20"/>
          <w:lang w:eastAsia="zh-CN"/>
        </w:rPr>
        <w:t>a.k.a</w:t>
      </w:r>
      <w:proofErr w:type="spellEnd"/>
      <w:r w:rsidR="003E1ADE" w:rsidRPr="00F73754">
        <w:rPr>
          <w:sz w:val="22"/>
          <w:szCs w:val="20"/>
          <w:lang w:eastAsia="zh-CN"/>
        </w:rPr>
        <w:t xml:space="preserve"> slot based)</w:t>
      </w:r>
      <w:r w:rsidRPr="00F73754">
        <w:rPr>
          <w:sz w:val="22"/>
          <w:szCs w:val="20"/>
          <w:lang w:eastAsia="zh-CN"/>
        </w:rPr>
        <w:t xml:space="preserve"> or </w:t>
      </w:r>
      <w:r w:rsidR="003E1ADE" w:rsidRPr="00F73754">
        <w:rPr>
          <w:sz w:val="22"/>
          <w:szCs w:val="20"/>
          <w:lang w:eastAsia="zh-CN"/>
        </w:rPr>
        <w:t>PDSCH-mapping-type-B (</w:t>
      </w:r>
      <w:proofErr w:type="spellStart"/>
      <w:r w:rsidR="003E1ADE" w:rsidRPr="00F73754">
        <w:rPr>
          <w:sz w:val="22"/>
          <w:szCs w:val="20"/>
          <w:lang w:eastAsia="zh-CN"/>
        </w:rPr>
        <w:t>a.k.a</w:t>
      </w:r>
      <w:proofErr w:type="spellEnd"/>
      <w:r w:rsidR="003E1ADE" w:rsidRPr="00F73754">
        <w:rPr>
          <w:sz w:val="22"/>
          <w:szCs w:val="20"/>
          <w:lang w:eastAsia="zh-CN"/>
        </w:rPr>
        <w:t xml:space="preserve"> mini-slot based)</w:t>
      </w:r>
      <w:r w:rsidRPr="00F73754">
        <w:rPr>
          <w:sz w:val="22"/>
          <w:szCs w:val="20"/>
          <w:lang w:eastAsia="zh-CN"/>
        </w:rPr>
        <w:t xml:space="preserve">; and </w:t>
      </w:r>
      <w:proofErr w:type="spellStart"/>
      <w:r w:rsidRPr="00F73754">
        <w:rPr>
          <w:i/>
          <w:sz w:val="22"/>
          <w:szCs w:val="20"/>
          <w:lang w:eastAsia="zh-CN"/>
        </w:rPr>
        <w:t>startSymbolAndLength</w:t>
      </w:r>
      <w:proofErr w:type="spellEnd"/>
      <w:r w:rsidRPr="00F73754">
        <w:rPr>
          <w:sz w:val="22"/>
          <w:szCs w:val="20"/>
          <w:lang w:eastAsia="zh-CN"/>
        </w:rPr>
        <w:t xml:space="preserve"> defines the location and span of PDSCH </w:t>
      </w:r>
      <w:r w:rsidR="003E1ADE" w:rsidRPr="00F73754">
        <w:rPr>
          <w:sz w:val="22"/>
          <w:szCs w:val="20"/>
          <w:lang w:eastAsia="zh-CN"/>
        </w:rPr>
        <w:t xml:space="preserve">symbol </w:t>
      </w:r>
      <w:r w:rsidRPr="00F73754">
        <w:rPr>
          <w:sz w:val="22"/>
          <w:szCs w:val="20"/>
          <w:lang w:eastAsia="zh-CN"/>
        </w:rPr>
        <w:t xml:space="preserve">allocation within </w:t>
      </w:r>
      <w:r w:rsidR="003E1ADE" w:rsidRPr="00F73754">
        <w:rPr>
          <w:sz w:val="22"/>
          <w:szCs w:val="20"/>
          <w:lang w:eastAsia="zh-CN"/>
        </w:rPr>
        <w:t>a</w:t>
      </w:r>
      <w:r w:rsidRPr="00F73754">
        <w:rPr>
          <w:sz w:val="22"/>
          <w:szCs w:val="20"/>
          <w:lang w:eastAsia="zh-CN"/>
        </w:rPr>
        <w:t xml:space="preserve"> slot. At PHY layer, PDCCH DCI decoding provides an entry index of the table, indicating which entry of the TDRA table should be used </w:t>
      </w:r>
      <w:r w:rsidR="00607991" w:rsidRPr="00F73754">
        <w:rPr>
          <w:sz w:val="22"/>
          <w:szCs w:val="20"/>
          <w:lang w:eastAsia="zh-CN"/>
        </w:rPr>
        <w:t>for corresponding PDSCH</w:t>
      </w:r>
      <w:r w:rsidRPr="00F73754">
        <w:rPr>
          <w:sz w:val="22"/>
          <w:szCs w:val="20"/>
          <w:lang w:eastAsia="zh-CN"/>
        </w:rPr>
        <w:t xml:space="preserve">. In theory, </w:t>
      </w:r>
      <w:proofErr w:type="spellStart"/>
      <w:r w:rsidRPr="00F73754">
        <w:rPr>
          <w:sz w:val="22"/>
          <w:szCs w:val="20"/>
          <w:lang w:eastAsia="zh-CN"/>
        </w:rPr>
        <w:t>gNB</w:t>
      </w:r>
      <w:proofErr w:type="spellEnd"/>
      <w:r w:rsidRPr="00F73754">
        <w:rPr>
          <w:sz w:val="22"/>
          <w:szCs w:val="20"/>
          <w:lang w:eastAsia="zh-CN"/>
        </w:rPr>
        <w:t xml:space="preserve"> can change TDRA from slot to slot </w:t>
      </w:r>
      <w:r w:rsidR="00DE2B2F" w:rsidRPr="00F73754">
        <w:rPr>
          <w:sz w:val="22"/>
          <w:szCs w:val="20"/>
          <w:lang w:eastAsia="zh-CN"/>
        </w:rPr>
        <w:t>using</w:t>
      </w:r>
      <w:r w:rsidRPr="00F73754">
        <w:rPr>
          <w:sz w:val="22"/>
          <w:szCs w:val="20"/>
          <w:lang w:eastAsia="zh-CN"/>
        </w:rPr>
        <w:t xml:space="preserve"> DCI.</w:t>
      </w:r>
    </w:p>
    <w:p w14:paraId="69B11A0E" w14:textId="77777777" w:rsidR="00586AF4" w:rsidRDefault="00586AF4" w:rsidP="00815257">
      <w:pPr>
        <w:rPr>
          <w:b/>
          <w:sz w:val="20"/>
          <w:szCs w:val="20"/>
          <w:lang w:eastAsia="zh-CN"/>
        </w:rPr>
      </w:pPr>
    </w:p>
    <w:p w14:paraId="71119B70" w14:textId="3EEEF3DB" w:rsidR="000A033D" w:rsidRPr="005879A2" w:rsidRDefault="000A033D" w:rsidP="00815257">
      <w:pPr>
        <w:rPr>
          <w:b/>
          <w:sz w:val="22"/>
          <w:szCs w:val="22"/>
          <w:lang w:eastAsia="zh-CN"/>
        </w:rPr>
      </w:pPr>
      <w:r w:rsidRPr="005879A2">
        <w:rPr>
          <w:b/>
          <w:sz w:val="22"/>
          <w:szCs w:val="22"/>
          <w:lang w:eastAsia="zh-CN"/>
        </w:rPr>
        <w:t>Observation</w:t>
      </w:r>
      <w:r w:rsidR="00373803" w:rsidRPr="005879A2">
        <w:rPr>
          <w:b/>
          <w:sz w:val="22"/>
          <w:szCs w:val="22"/>
          <w:lang w:eastAsia="zh-CN"/>
        </w:rPr>
        <w:t xml:space="preserve"> 1</w:t>
      </w:r>
    </w:p>
    <w:p w14:paraId="56B5396F" w14:textId="46E6327F" w:rsidR="00606213" w:rsidRPr="005879A2" w:rsidRDefault="003F2731" w:rsidP="002F00B8">
      <w:pPr>
        <w:pStyle w:val="ListParagraph"/>
        <w:numPr>
          <w:ilvl w:val="0"/>
          <w:numId w:val="15"/>
        </w:numPr>
        <w:rPr>
          <w:sz w:val="22"/>
          <w:szCs w:val="22"/>
          <w:lang w:eastAsia="zh-CN"/>
        </w:rPr>
      </w:pPr>
      <w:r w:rsidRPr="005879A2">
        <w:rPr>
          <w:sz w:val="22"/>
          <w:szCs w:val="22"/>
          <w:lang w:eastAsia="zh-CN"/>
        </w:rPr>
        <w:t xml:space="preserve">In </w:t>
      </w:r>
      <w:r w:rsidR="00595C62" w:rsidRPr="005879A2">
        <w:rPr>
          <w:sz w:val="22"/>
          <w:szCs w:val="22"/>
          <w:lang w:eastAsia="zh-CN"/>
        </w:rPr>
        <w:t>R15</w:t>
      </w:r>
      <w:r w:rsidR="005E438B" w:rsidRPr="005879A2">
        <w:rPr>
          <w:sz w:val="22"/>
          <w:szCs w:val="22"/>
          <w:lang w:eastAsia="zh-CN"/>
        </w:rPr>
        <w:t xml:space="preserve"> NR</w:t>
      </w:r>
      <w:r w:rsidRPr="005879A2">
        <w:rPr>
          <w:sz w:val="22"/>
          <w:szCs w:val="22"/>
          <w:lang w:eastAsia="zh-CN"/>
        </w:rPr>
        <w:t>,</w:t>
      </w:r>
      <w:r w:rsidR="00595C62" w:rsidRPr="005879A2">
        <w:rPr>
          <w:sz w:val="22"/>
          <w:szCs w:val="22"/>
          <w:lang w:eastAsia="zh-CN"/>
        </w:rPr>
        <w:t xml:space="preserve"> TDRA table could be RRC configured and </w:t>
      </w:r>
      <w:proofErr w:type="spellStart"/>
      <w:r w:rsidR="00595C62" w:rsidRPr="005879A2">
        <w:rPr>
          <w:sz w:val="22"/>
          <w:szCs w:val="22"/>
          <w:lang w:eastAsia="zh-CN"/>
        </w:rPr>
        <w:t>gNB</w:t>
      </w:r>
      <w:proofErr w:type="spellEnd"/>
      <w:r w:rsidR="00595C62" w:rsidRPr="005879A2">
        <w:rPr>
          <w:sz w:val="22"/>
          <w:szCs w:val="22"/>
          <w:lang w:eastAsia="zh-CN"/>
        </w:rPr>
        <w:t xml:space="preserve"> indicate</w:t>
      </w:r>
      <w:r w:rsidR="00B000CA" w:rsidRPr="005879A2">
        <w:rPr>
          <w:sz w:val="22"/>
          <w:szCs w:val="22"/>
          <w:lang w:eastAsia="zh-CN"/>
        </w:rPr>
        <w:t>s</w:t>
      </w:r>
      <w:r w:rsidR="00595C62" w:rsidRPr="005879A2">
        <w:rPr>
          <w:sz w:val="22"/>
          <w:szCs w:val="22"/>
          <w:lang w:eastAsia="zh-CN"/>
        </w:rPr>
        <w:t xml:space="preserve"> K0 dynamically using DCI for schedul</w:t>
      </w:r>
      <w:r w:rsidR="00AA06F9" w:rsidRPr="005879A2">
        <w:rPr>
          <w:sz w:val="22"/>
          <w:szCs w:val="22"/>
          <w:lang w:eastAsia="zh-CN"/>
        </w:rPr>
        <w:t>e</w:t>
      </w:r>
      <w:r w:rsidR="00595C62" w:rsidRPr="005879A2">
        <w:rPr>
          <w:sz w:val="22"/>
          <w:szCs w:val="22"/>
          <w:lang w:eastAsia="zh-CN"/>
        </w:rPr>
        <w:t xml:space="preserve"> PDSCH.</w:t>
      </w:r>
    </w:p>
    <w:p w14:paraId="7A7C9A63" w14:textId="77777777" w:rsidR="00991A7F" w:rsidRPr="00991A7F" w:rsidRDefault="00991A7F" w:rsidP="00991A7F">
      <w:pPr>
        <w:rPr>
          <w:sz w:val="20"/>
          <w:szCs w:val="20"/>
          <w:lang w:eastAsia="zh-CN"/>
        </w:rPr>
      </w:pPr>
    </w:p>
    <w:p w14:paraId="0A0BD5EF" w14:textId="4E2F3D36" w:rsidR="00600DC8" w:rsidRDefault="00600DC8" w:rsidP="00600DC8">
      <w:pPr>
        <w:pStyle w:val="Heading2"/>
      </w:pPr>
      <w:bookmarkStart w:id="1" w:name="_Ref4804205"/>
      <w:r>
        <w:t>Cross Slot Scheduling</w:t>
      </w:r>
      <w:r w:rsidR="00EB3049">
        <w:t xml:space="preserve"> </w:t>
      </w:r>
      <w:r w:rsidR="007A65AB">
        <w:t>based on</w:t>
      </w:r>
      <w:r w:rsidR="00EB3049">
        <w:t xml:space="preserve"> TDRA </w:t>
      </w:r>
      <w:r w:rsidR="00A16FB9">
        <w:t xml:space="preserve">Table </w:t>
      </w:r>
      <w:r w:rsidR="007A65AB">
        <w:t>Configuration</w:t>
      </w:r>
      <w:bookmarkEnd w:id="1"/>
    </w:p>
    <w:p w14:paraId="1958E98F" w14:textId="4A9371B4" w:rsidR="00AB3D20" w:rsidRPr="00B94FC4" w:rsidRDefault="002B18E0" w:rsidP="003F13DD">
      <w:pPr>
        <w:jc w:val="both"/>
        <w:rPr>
          <w:sz w:val="22"/>
          <w:szCs w:val="22"/>
          <w:lang w:eastAsia="zh-CN"/>
        </w:rPr>
      </w:pPr>
      <w:r w:rsidRPr="00B94FC4">
        <w:rPr>
          <w:sz w:val="22"/>
          <w:szCs w:val="22"/>
          <w:lang w:eastAsia="zh-CN"/>
        </w:rPr>
        <w:t xml:space="preserve">In R15, cross slot scheduling could </w:t>
      </w:r>
      <w:r w:rsidR="003F00B3" w:rsidRPr="00B94FC4">
        <w:rPr>
          <w:sz w:val="22"/>
          <w:szCs w:val="22"/>
          <w:lang w:eastAsia="zh-CN"/>
        </w:rPr>
        <w:t xml:space="preserve">be </w:t>
      </w:r>
      <w:r w:rsidRPr="00B94FC4">
        <w:rPr>
          <w:sz w:val="22"/>
          <w:szCs w:val="22"/>
          <w:lang w:eastAsia="zh-CN"/>
        </w:rPr>
        <w:t xml:space="preserve">supported simply by configuring TDRA table by RRC signaling. </w:t>
      </w:r>
      <w:r w:rsidR="00791247" w:rsidRPr="00B94FC4">
        <w:rPr>
          <w:sz w:val="22"/>
          <w:szCs w:val="22"/>
          <w:lang w:eastAsia="zh-CN"/>
        </w:rPr>
        <w:t xml:space="preserve">For example, if </w:t>
      </w:r>
      <w:proofErr w:type="spellStart"/>
      <w:r w:rsidR="00791247" w:rsidRPr="00B94FC4">
        <w:rPr>
          <w:sz w:val="22"/>
          <w:szCs w:val="22"/>
          <w:lang w:eastAsia="zh-CN"/>
        </w:rPr>
        <w:t>gNB</w:t>
      </w:r>
      <w:proofErr w:type="spellEnd"/>
      <w:r w:rsidR="00791247" w:rsidRPr="00B94FC4">
        <w:rPr>
          <w:sz w:val="22"/>
          <w:szCs w:val="22"/>
          <w:lang w:eastAsia="zh-CN"/>
        </w:rPr>
        <w:t xml:space="preserve"> wants to do cross slot scheduling </w:t>
      </w:r>
      <w:r w:rsidR="00791247" w:rsidRPr="00B94FC4">
        <w:rPr>
          <w:i/>
          <w:sz w:val="22"/>
          <w:szCs w:val="22"/>
          <w:lang w:eastAsia="zh-CN"/>
        </w:rPr>
        <w:t>only</w:t>
      </w:r>
      <w:r w:rsidR="00791247" w:rsidRPr="00B94FC4">
        <w:rPr>
          <w:sz w:val="22"/>
          <w:szCs w:val="22"/>
          <w:lang w:eastAsia="zh-CN"/>
        </w:rPr>
        <w:t xml:space="preserve">, then </w:t>
      </w:r>
      <w:proofErr w:type="spellStart"/>
      <w:r w:rsidR="00791247" w:rsidRPr="00B94FC4">
        <w:rPr>
          <w:sz w:val="22"/>
          <w:szCs w:val="22"/>
          <w:lang w:eastAsia="zh-CN"/>
        </w:rPr>
        <w:t>gNB</w:t>
      </w:r>
      <w:proofErr w:type="spellEnd"/>
      <w:r w:rsidR="00791247" w:rsidRPr="00B94FC4">
        <w:rPr>
          <w:sz w:val="22"/>
          <w:szCs w:val="22"/>
          <w:lang w:eastAsia="zh-CN"/>
        </w:rPr>
        <w:t xml:space="preserve"> could configure TDRA table such that the minimum K0 value be larger than or equal to 1.</w:t>
      </w:r>
      <w:r w:rsidR="006B1A52" w:rsidRPr="00B94FC4">
        <w:rPr>
          <w:sz w:val="22"/>
          <w:szCs w:val="22"/>
          <w:lang w:eastAsia="zh-CN"/>
        </w:rPr>
        <w:t xml:space="preserve"> Then, UE</w:t>
      </w:r>
      <w:r w:rsidR="00E216D3" w:rsidRPr="00B94FC4">
        <w:rPr>
          <w:sz w:val="22"/>
          <w:szCs w:val="22"/>
          <w:lang w:eastAsia="zh-CN"/>
        </w:rPr>
        <w:t xml:space="preserve"> knows that there will be no same slot scheduling. So, it can avoid unnecessary PDSCH buffing until PDCCH decoding finishes.</w:t>
      </w:r>
    </w:p>
    <w:p w14:paraId="157DE853" w14:textId="1A467B24" w:rsidR="00987888" w:rsidRDefault="00987888" w:rsidP="003F13DD">
      <w:pPr>
        <w:jc w:val="both"/>
        <w:rPr>
          <w:sz w:val="20"/>
          <w:szCs w:val="20"/>
          <w:lang w:eastAsia="zh-CN"/>
        </w:rPr>
      </w:pPr>
    </w:p>
    <w:p w14:paraId="1CEED664" w14:textId="6418ADB4" w:rsidR="00987888" w:rsidRPr="00B94FC4" w:rsidRDefault="00A019B2" w:rsidP="003F13DD">
      <w:pPr>
        <w:jc w:val="both"/>
        <w:rPr>
          <w:b/>
          <w:sz w:val="22"/>
          <w:szCs w:val="22"/>
          <w:lang w:eastAsia="zh-CN"/>
        </w:rPr>
      </w:pPr>
      <w:r w:rsidRPr="00B94FC4">
        <w:rPr>
          <w:b/>
          <w:sz w:val="22"/>
          <w:szCs w:val="22"/>
          <w:lang w:eastAsia="zh-CN"/>
        </w:rPr>
        <w:t>Observation</w:t>
      </w:r>
      <w:r w:rsidR="00373803" w:rsidRPr="00B94FC4">
        <w:rPr>
          <w:b/>
          <w:sz w:val="22"/>
          <w:szCs w:val="22"/>
          <w:lang w:eastAsia="zh-CN"/>
        </w:rPr>
        <w:t xml:space="preserve"> 2</w:t>
      </w:r>
    </w:p>
    <w:p w14:paraId="630E2B88" w14:textId="54ECFA57" w:rsidR="00DE7F7F" w:rsidRPr="00B94FC4" w:rsidRDefault="009B3BC2" w:rsidP="002F00B8">
      <w:pPr>
        <w:pStyle w:val="ListParagraph"/>
        <w:numPr>
          <w:ilvl w:val="0"/>
          <w:numId w:val="15"/>
        </w:numPr>
        <w:jc w:val="both"/>
        <w:rPr>
          <w:sz w:val="22"/>
          <w:szCs w:val="22"/>
          <w:lang w:eastAsia="zh-CN"/>
        </w:rPr>
      </w:pPr>
      <w:r w:rsidRPr="00B94FC4">
        <w:rPr>
          <w:sz w:val="22"/>
          <w:szCs w:val="22"/>
          <w:lang w:eastAsia="zh-CN"/>
        </w:rPr>
        <w:t xml:space="preserve">To support cross slot scheduling with R15, </w:t>
      </w:r>
      <w:proofErr w:type="spellStart"/>
      <w:r w:rsidR="009F2702" w:rsidRPr="00B94FC4">
        <w:rPr>
          <w:sz w:val="22"/>
          <w:szCs w:val="22"/>
          <w:lang w:eastAsia="zh-CN"/>
        </w:rPr>
        <w:t>gNB</w:t>
      </w:r>
      <w:proofErr w:type="spellEnd"/>
      <w:r w:rsidR="009F2702" w:rsidRPr="00B94FC4">
        <w:rPr>
          <w:sz w:val="22"/>
          <w:szCs w:val="22"/>
          <w:lang w:eastAsia="zh-CN"/>
        </w:rPr>
        <w:t xml:space="preserve"> could configure TDRA</w:t>
      </w:r>
      <w:r w:rsidR="006A6B7D" w:rsidRPr="00B94FC4">
        <w:rPr>
          <w:sz w:val="22"/>
          <w:szCs w:val="22"/>
          <w:lang w:eastAsia="zh-CN"/>
        </w:rPr>
        <w:t xml:space="preserve"> table</w:t>
      </w:r>
      <w:r w:rsidR="009F2702" w:rsidRPr="00B94FC4">
        <w:rPr>
          <w:sz w:val="22"/>
          <w:szCs w:val="22"/>
          <w:lang w:eastAsia="zh-CN"/>
        </w:rPr>
        <w:t xml:space="preserve"> such that minimum K0 value greater than or equal to 1 to</w:t>
      </w:r>
      <w:r w:rsidR="00F9745F" w:rsidRPr="00B94FC4">
        <w:rPr>
          <w:sz w:val="22"/>
          <w:szCs w:val="22"/>
          <w:lang w:eastAsia="zh-CN"/>
        </w:rPr>
        <w:t xml:space="preserve"> give enough gap between PDCCH and corresponding PDSCH.</w:t>
      </w:r>
    </w:p>
    <w:p w14:paraId="224CACAE" w14:textId="798E0AC5" w:rsidR="00DA3866" w:rsidRDefault="00DA3866" w:rsidP="00DA3866">
      <w:pPr>
        <w:jc w:val="both"/>
        <w:rPr>
          <w:sz w:val="20"/>
          <w:szCs w:val="20"/>
          <w:lang w:eastAsia="zh-CN"/>
        </w:rPr>
      </w:pPr>
    </w:p>
    <w:p w14:paraId="51E19338" w14:textId="2FC302E2" w:rsidR="00DA3866" w:rsidRPr="00B94FC4" w:rsidRDefault="00DA3866" w:rsidP="00DA3866">
      <w:pPr>
        <w:jc w:val="both"/>
        <w:rPr>
          <w:sz w:val="22"/>
          <w:szCs w:val="22"/>
          <w:lang w:eastAsia="zh-CN"/>
        </w:rPr>
      </w:pPr>
      <w:r w:rsidRPr="00B94FC4">
        <w:rPr>
          <w:sz w:val="22"/>
          <w:szCs w:val="22"/>
          <w:lang w:eastAsia="zh-CN"/>
        </w:rPr>
        <w:t>Alternative solution in R15 is to use BWP framework. For example, among all BWPs configured, one BWP could be configured to have TDRA entries with K0&gt;0. This BWP will ensure that there is always enough gap for UE to finish PDCCH decoding before actual PDSCH starts.</w:t>
      </w:r>
      <w:r w:rsidR="004C29DA" w:rsidRPr="00B94FC4">
        <w:rPr>
          <w:sz w:val="22"/>
          <w:szCs w:val="22"/>
          <w:lang w:eastAsia="zh-CN"/>
        </w:rPr>
        <w:t xml:space="preserve"> Then, by changing BWP, </w:t>
      </w:r>
      <w:proofErr w:type="spellStart"/>
      <w:r w:rsidR="00086C1C" w:rsidRPr="00B94FC4">
        <w:rPr>
          <w:sz w:val="22"/>
          <w:szCs w:val="22"/>
          <w:lang w:eastAsia="zh-CN"/>
        </w:rPr>
        <w:t>gNB</w:t>
      </w:r>
      <w:proofErr w:type="spellEnd"/>
      <w:r w:rsidR="00086C1C" w:rsidRPr="00B94FC4">
        <w:rPr>
          <w:sz w:val="22"/>
          <w:szCs w:val="22"/>
          <w:lang w:eastAsia="zh-CN"/>
        </w:rPr>
        <w:t xml:space="preserve"> can make sure UE receives cross-slot scheduling only in the BWP.</w:t>
      </w:r>
    </w:p>
    <w:p w14:paraId="1CBF09ED" w14:textId="20029366" w:rsidR="00DA3866" w:rsidRDefault="00DA3866" w:rsidP="00DA3866">
      <w:pPr>
        <w:jc w:val="both"/>
        <w:rPr>
          <w:sz w:val="20"/>
          <w:szCs w:val="20"/>
          <w:lang w:eastAsia="zh-CN"/>
        </w:rPr>
      </w:pPr>
    </w:p>
    <w:p w14:paraId="542008F8" w14:textId="48F46BAF" w:rsidR="004008A3" w:rsidRPr="00B94FC4" w:rsidRDefault="004008A3" w:rsidP="004008A3">
      <w:pPr>
        <w:jc w:val="both"/>
        <w:rPr>
          <w:b/>
          <w:sz w:val="22"/>
          <w:szCs w:val="22"/>
          <w:lang w:eastAsia="zh-CN"/>
        </w:rPr>
      </w:pPr>
      <w:r w:rsidRPr="00B94FC4">
        <w:rPr>
          <w:b/>
          <w:sz w:val="22"/>
          <w:szCs w:val="22"/>
          <w:lang w:eastAsia="zh-CN"/>
        </w:rPr>
        <w:t>Observation</w:t>
      </w:r>
      <w:r w:rsidR="00373803" w:rsidRPr="00B94FC4">
        <w:rPr>
          <w:b/>
          <w:sz w:val="22"/>
          <w:szCs w:val="22"/>
          <w:lang w:eastAsia="zh-CN"/>
        </w:rPr>
        <w:t xml:space="preserve"> 3</w:t>
      </w:r>
    </w:p>
    <w:p w14:paraId="7FCABEB1" w14:textId="38A61C6F" w:rsidR="004008A3" w:rsidRPr="00B94FC4" w:rsidRDefault="004008A3" w:rsidP="002F00B8">
      <w:pPr>
        <w:pStyle w:val="ListParagraph"/>
        <w:numPr>
          <w:ilvl w:val="0"/>
          <w:numId w:val="15"/>
        </w:numPr>
        <w:jc w:val="both"/>
        <w:rPr>
          <w:sz w:val="22"/>
          <w:szCs w:val="22"/>
          <w:lang w:eastAsia="zh-CN"/>
        </w:rPr>
      </w:pPr>
      <w:r w:rsidRPr="00B94FC4">
        <w:rPr>
          <w:sz w:val="22"/>
          <w:szCs w:val="22"/>
          <w:lang w:eastAsia="zh-CN"/>
        </w:rPr>
        <w:t xml:space="preserve">In R15, BWP framework could be </w:t>
      </w:r>
      <w:r w:rsidR="00922DB7">
        <w:rPr>
          <w:sz w:val="22"/>
          <w:szCs w:val="22"/>
          <w:lang w:eastAsia="zh-CN"/>
        </w:rPr>
        <w:t xml:space="preserve">configured </w:t>
      </w:r>
      <w:r w:rsidRPr="00B94FC4">
        <w:rPr>
          <w:sz w:val="22"/>
          <w:szCs w:val="22"/>
          <w:lang w:eastAsia="zh-CN"/>
        </w:rPr>
        <w:t>to support</w:t>
      </w:r>
      <w:r w:rsidR="00E5006A">
        <w:rPr>
          <w:sz w:val="22"/>
          <w:szCs w:val="22"/>
          <w:lang w:eastAsia="zh-CN"/>
        </w:rPr>
        <w:t xml:space="preserve"> </w:t>
      </w:r>
      <w:r w:rsidRPr="00B94FC4">
        <w:rPr>
          <w:sz w:val="22"/>
          <w:szCs w:val="22"/>
          <w:lang w:eastAsia="zh-CN"/>
        </w:rPr>
        <w:t>cross-slot scheduling</w:t>
      </w:r>
      <w:r w:rsidR="003B66E6" w:rsidRPr="00B94FC4">
        <w:rPr>
          <w:sz w:val="22"/>
          <w:szCs w:val="22"/>
          <w:lang w:eastAsia="zh-CN"/>
        </w:rPr>
        <w:t xml:space="preserve"> only</w:t>
      </w:r>
      <w:r w:rsidR="00E5006A">
        <w:rPr>
          <w:sz w:val="22"/>
          <w:szCs w:val="22"/>
          <w:lang w:eastAsia="zh-CN"/>
        </w:rPr>
        <w:t>.</w:t>
      </w:r>
    </w:p>
    <w:p w14:paraId="14688864" w14:textId="77777777" w:rsidR="00991A7F" w:rsidRPr="00991A7F" w:rsidRDefault="00991A7F" w:rsidP="00991A7F">
      <w:pPr>
        <w:jc w:val="both"/>
        <w:rPr>
          <w:sz w:val="20"/>
          <w:szCs w:val="20"/>
          <w:lang w:eastAsia="zh-CN"/>
        </w:rPr>
      </w:pPr>
    </w:p>
    <w:p w14:paraId="6BC2B58C" w14:textId="1529CED4" w:rsidR="00822B50" w:rsidRDefault="00822B50" w:rsidP="00822B50">
      <w:pPr>
        <w:pStyle w:val="Heading2"/>
      </w:pPr>
      <w:bookmarkStart w:id="2" w:name="_Ref4812162"/>
      <w:r>
        <w:t>Gap</w:t>
      </w:r>
      <w:r w:rsidR="00EC6ECC">
        <w:t xml:space="preserve"> between PDCCH and PDSCH</w:t>
      </w:r>
      <w:bookmarkEnd w:id="2"/>
    </w:p>
    <w:p w14:paraId="487A5EDE" w14:textId="619BEAC1" w:rsidR="000123A5" w:rsidRPr="00AD601C" w:rsidRDefault="00177D46" w:rsidP="002C7299">
      <w:pPr>
        <w:jc w:val="both"/>
        <w:rPr>
          <w:sz w:val="22"/>
          <w:szCs w:val="22"/>
          <w:lang w:eastAsia="zh-CN"/>
        </w:rPr>
      </w:pPr>
      <w:r w:rsidRPr="00AD601C">
        <w:rPr>
          <w:sz w:val="22"/>
          <w:szCs w:val="22"/>
          <w:lang w:eastAsia="zh-CN"/>
        </w:rPr>
        <w:t xml:space="preserve">If </w:t>
      </w:r>
      <w:r w:rsidR="00490020" w:rsidRPr="00AD601C">
        <w:rPr>
          <w:sz w:val="22"/>
          <w:szCs w:val="22"/>
          <w:lang w:eastAsia="zh-CN"/>
        </w:rPr>
        <w:t xml:space="preserve">PDCCH decoding does not finish before potential PDSCH starts, UE </w:t>
      </w:r>
      <w:r w:rsidR="003E1ADE" w:rsidRPr="00AD601C">
        <w:rPr>
          <w:sz w:val="22"/>
          <w:szCs w:val="22"/>
          <w:lang w:eastAsia="zh-CN"/>
        </w:rPr>
        <w:t>should</w:t>
      </w:r>
      <w:r w:rsidR="00490020" w:rsidRPr="00AD601C">
        <w:rPr>
          <w:sz w:val="22"/>
          <w:szCs w:val="22"/>
          <w:lang w:eastAsia="zh-CN"/>
        </w:rPr>
        <w:t xml:space="preserve"> buffer OFDM symbols for potential PDSCH starting before PDCCH decoding finishes</w:t>
      </w:r>
      <w:r w:rsidR="006D5594" w:rsidRPr="00AD601C">
        <w:rPr>
          <w:sz w:val="22"/>
          <w:szCs w:val="22"/>
          <w:lang w:eastAsia="zh-CN"/>
        </w:rPr>
        <w:t xml:space="preserve"> (orange colored region </w:t>
      </w:r>
      <w:r w:rsidR="004A4DD4" w:rsidRPr="00AD601C">
        <w:rPr>
          <w:sz w:val="22"/>
          <w:szCs w:val="22"/>
          <w:lang w:eastAsia="zh-CN"/>
        </w:rPr>
        <w:t xml:space="preserve">in </w:t>
      </w:r>
      <w:r w:rsidR="00BD7A4C" w:rsidRPr="00AD601C">
        <w:rPr>
          <w:sz w:val="22"/>
          <w:szCs w:val="22"/>
          <w:lang w:eastAsia="zh-CN"/>
        </w:rPr>
        <w:fldChar w:fldCharType="begin"/>
      </w:r>
      <w:r w:rsidR="00BD7A4C" w:rsidRPr="00AD601C">
        <w:rPr>
          <w:sz w:val="22"/>
          <w:szCs w:val="22"/>
          <w:lang w:eastAsia="zh-CN"/>
        </w:rPr>
        <w:instrText xml:space="preserve"> REF _Ref534802367 \h </w:instrText>
      </w:r>
      <w:r w:rsidR="00AD601C">
        <w:rPr>
          <w:sz w:val="22"/>
          <w:szCs w:val="22"/>
          <w:lang w:eastAsia="zh-CN"/>
        </w:rPr>
        <w:instrText xml:space="preserve"> \* MERGEFORMAT </w:instrText>
      </w:r>
      <w:r w:rsidR="00BD7A4C" w:rsidRPr="00AD601C">
        <w:rPr>
          <w:sz w:val="22"/>
          <w:szCs w:val="22"/>
          <w:lang w:eastAsia="zh-CN"/>
        </w:rPr>
      </w:r>
      <w:r w:rsidR="00BD7A4C" w:rsidRPr="00AD601C">
        <w:rPr>
          <w:sz w:val="22"/>
          <w:szCs w:val="22"/>
          <w:lang w:eastAsia="zh-CN"/>
        </w:rPr>
        <w:fldChar w:fldCharType="separate"/>
      </w:r>
      <w:r w:rsidR="00B54683" w:rsidRPr="00AD601C">
        <w:rPr>
          <w:sz w:val="22"/>
          <w:szCs w:val="22"/>
        </w:rPr>
        <w:t xml:space="preserve">Figure </w:t>
      </w:r>
      <w:r w:rsidR="00B54683" w:rsidRPr="00AD601C">
        <w:rPr>
          <w:noProof/>
          <w:sz w:val="22"/>
          <w:szCs w:val="22"/>
        </w:rPr>
        <w:t>1</w:t>
      </w:r>
      <w:r w:rsidR="00BD7A4C" w:rsidRPr="00AD601C">
        <w:rPr>
          <w:sz w:val="22"/>
          <w:szCs w:val="22"/>
          <w:lang w:eastAsia="zh-CN"/>
        </w:rPr>
        <w:fldChar w:fldCharType="end"/>
      </w:r>
      <w:r w:rsidR="00943744" w:rsidRPr="00AD601C">
        <w:rPr>
          <w:sz w:val="22"/>
          <w:szCs w:val="22"/>
          <w:lang w:eastAsia="zh-CN"/>
        </w:rPr>
        <w:t>(a)</w:t>
      </w:r>
      <w:r w:rsidR="006D5594" w:rsidRPr="00AD601C">
        <w:rPr>
          <w:sz w:val="22"/>
          <w:szCs w:val="22"/>
          <w:lang w:eastAsia="zh-CN"/>
        </w:rPr>
        <w:t>)</w:t>
      </w:r>
      <w:r w:rsidR="00490020" w:rsidRPr="00AD601C">
        <w:rPr>
          <w:sz w:val="22"/>
          <w:szCs w:val="22"/>
          <w:lang w:eastAsia="zh-CN"/>
        </w:rPr>
        <w:t>.</w:t>
      </w:r>
    </w:p>
    <w:p w14:paraId="52786FB9" w14:textId="77777777" w:rsidR="00EA6D22" w:rsidRPr="00AD601C" w:rsidRDefault="00EA6D22" w:rsidP="002C7299">
      <w:pPr>
        <w:jc w:val="both"/>
        <w:rPr>
          <w:sz w:val="22"/>
          <w:szCs w:val="22"/>
          <w:lang w:eastAsia="zh-CN"/>
        </w:rPr>
      </w:pPr>
    </w:p>
    <w:p w14:paraId="30FEEA46" w14:textId="3589CED9" w:rsidR="00EA6D22" w:rsidRPr="00AD601C" w:rsidRDefault="00EA6D22" w:rsidP="002C7299">
      <w:pPr>
        <w:jc w:val="both"/>
        <w:rPr>
          <w:sz w:val="22"/>
          <w:szCs w:val="22"/>
          <w:lang w:eastAsia="zh-CN"/>
        </w:rPr>
      </w:pPr>
      <w:r w:rsidRPr="00AD601C">
        <w:rPr>
          <w:sz w:val="22"/>
          <w:szCs w:val="22"/>
          <w:lang w:eastAsia="zh-CN"/>
        </w:rPr>
        <w:t>The enough gap between last symbol of PDCCH and the first symbol of PDSCH provides UE modem to finish PDCCH decoding before PDSCH reception starts.</w:t>
      </w:r>
      <w:r w:rsidR="00183D5B" w:rsidRPr="00AD601C">
        <w:rPr>
          <w:sz w:val="22"/>
          <w:szCs w:val="22"/>
          <w:lang w:eastAsia="zh-CN"/>
        </w:rPr>
        <w:t xml:space="preserve"> </w:t>
      </w:r>
      <w:r w:rsidRPr="00AD601C">
        <w:rPr>
          <w:sz w:val="22"/>
          <w:szCs w:val="22"/>
          <w:lang w:eastAsia="zh-CN"/>
        </w:rPr>
        <w:t xml:space="preserve">Then, UE can decide if there is corresponding PDSCH or not and whether to buffer or not. It </w:t>
      </w:r>
      <w:proofErr w:type="gramStart"/>
      <w:r w:rsidRPr="00AD601C">
        <w:rPr>
          <w:sz w:val="22"/>
          <w:szCs w:val="22"/>
          <w:lang w:eastAsia="zh-CN"/>
        </w:rPr>
        <w:t>allow</w:t>
      </w:r>
      <w:proofErr w:type="gramEnd"/>
      <w:r w:rsidRPr="00AD601C">
        <w:rPr>
          <w:sz w:val="22"/>
          <w:szCs w:val="22"/>
          <w:lang w:eastAsia="zh-CN"/>
        </w:rPr>
        <w:t xml:space="preserve"> UE modem to avoid unnecessary PDSCH buffing</w:t>
      </w:r>
      <w:r w:rsidR="009D4EDE" w:rsidRPr="00AD601C">
        <w:rPr>
          <w:sz w:val="22"/>
          <w:szCs w:val="22"/>
          <w:lang w:eastAsia="zh-CN"/>
        </w:rPr>
        <w:t xml:space="preserve"> as shown in </w:t>
      </w:r>
      <w:r w:rsidR="009D4EDE" w:rsidRPr="00AD601C">
        <w:rPr>
          <w:sz w:val="22"/>
          <w:szCs w:val="22"/>
          <w:lang w:eastAsia="zh-CN"/>
        </w:rPr>
        <w:fldChar w:fldCharType="begin"/>
      </w:r>
      <w:r w:rsidR="009D4EDE" w:rsidRPr="00AD601C">
        <w:rPr>
          <w:sz w:val="22"/>
          <w:szCs w:val="22"/>
          <w:lang w:eastAsia="zh-CN"/>
        </w:rPr>
        <w:instrText xml:space="preserve"> REF _Ref534802367 \h </w:instrText>
      </w:r>
      <w:r w:rsidR="00AD601C">
        <w:rPr>
          <w:sz w:val="22"/>
          <w:szCs w:val="22"/>
          <w:lang w:eastAsia="zh-CN"/>
        </w:rPr>
        <w:instrText xml:space="preserve"> \* MERGEFORMAT </w:instrText>
      </w:r>
      <w:r w:rsidR="009D4EDE" w:rsidRPr="00AD601C">
        <w:rPr>
          <w:sz w:val="22"/>
          <w:szCs w:val="22"/>
          <w:lang w:eastAsia="zh-CN"/>
        </w:rPr>
      </w:r>
      <w:r w:rsidR="009D4EDE" w:rsidRPr="00AD601C">
        <w:rPr>
          <w:sz w:val="22"/>
          <w:szCs w:val="22"/>
          <w:lang w:eastAsia="zh-CN"/>
        </w:rPr>
        <w:fldChar w:fldCharType="separate"/>
      </w:r>
      <w:r w:rsidR="00B54683" w:rsidRPr="00AD601C">
        <w:rPr>
          <w:sz w:val="22"/>
          <w:szCs w:val="22"/>
        </w:rPr>
        <w:t xml:space="preserve">Figure </w:t>
      </w:r>
      <w:r w:rsidR="00B54683" w:rsidRPr="00AD601C">
        <w:rPr>
          <w:noProof/>
          <w:sz w:val="22"/>
          <w:szCs w:val="22"/>
        </w:rPr>
        <w:t>1</w:t>
      </w:r>
      <w:r w:rsidR="009D4EDE" w:rsidRPr="00AD601C">
        <w:rPr>
          <w:sz w:val="22"/>
          <w:szCs w:val="22"/>
          <w:lang w:eastAsia="zh-CN"/>
        </w:rPr>
        <w:fldChar w:fldCharType="end"/>
      </w:r>
      <w:r w:rsidR="009D4EDE" w:rsidRPr="00AD601C">
        <w:rPr>
          <w:sz w:val="22"/>
          <w:szCs w:val="22"/>
          <w:lang w:eastAsia="zh-CN"/>
        </w:rPr>
        <w:t>(b)</w:t>
      </w:r>
      <w:r w:rsidRPr="00AD601C">
        <w:rPr>
          <w:sz w:val="22"/>
          <w:szCs w:val="22"/>
          <w:lang w:eastAsia="zh-CN"/>
        </w:rPr>
        <w:t>.</w:t>
      </w:r>
    </w:p>
    <w:p w14:paraId="700CFE75" w14:textId="77777777" w:rsidR="006B3475" w:rsidRDefault="006B3475" w:rsidP="002C7299">
      <w:pPr>
        <w:jc w:val="both"/>
        <w:rPr>
          <w:sz w:val="20"/>
          <w:szCs w:val="20"/>
          <w:lang w:eastAsia="zh-CN"/>
        </w:rPr>
      </w:pPr>
    </w:p>
    <w:p w14:paraId="58DAE898" w14:textId="1D0B704F" w:rsidR="002C7299" w:rsidRDefault="00CE79F4" w:rsidP="002C7299">
      <w:pPr>
        <w:keepNext/>
        <w:jc w:val="center"/>
      </w:pPr>
      <w:r w:rsidRPr="00CE79F4">
        <w:rPr>
          <w:noProof/>
        </w:rPr>
        <w:lastRenderedPageBreak/>
        <w:drawing>
          <wp:inline distT="0" distB="0" distL="0" distR="0" wp14:anchorId="5AE0403E" wp14:editId="24BC0BA0">
            <wp:extent cx="3438817" cy="2552623"/>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2426" cy="2562725"/>
                    </a:xfrm>
                    <a:prstGeom prst="rect">
                      <a:avLst/>
                    </a:prstGeom>
                  </pic:spPr>
                </pic:pic>
              </a:graphicData>
            </a:graphic>
          </wp:inline>
        </w:drawing>
      </w:r>
    </w:p>
    <w:p w14:paraId="7B38DF00" w14:textId="06A93189" w:rsidR="000227A5" w:rsidRPr="00AD601C" w:rsidRDefault="002C7299" w:rsidP="00BB1852">
      <w:pPr>
        <w:pStyle w:val="Caption"/>
        <w:jc w:val="both"/>
        <w:rPr>
          <w:sz w:val="22"/>
          <w:szCs w:val="22"/>
        </w:rPr>
      </w:pPr>
      <w:bookmarkStart w:id="3" w:name="_Ref534802367"/>
      <w:r w:rsidRPr="00AD601C">
        <w:rPr>
          <w:sz w:val="22"/>
          <w:szCs w:val="22"/>
        </w:rPr>
        <w:t xml:space="preserve">Figure </w:t>
      </w:r>
      <w:r w:rsidRPr="00AD601C">
        <w:rPr>
          <w:sz w:val="22"/>
          <w:szCs w:val="22"/>
        </w:rPr>
        <w:fldChar w:fldCharType="begin"/>
      </w:r>
      <w:r w:rsidRPr="00AD601C">
        <w:rPr>
          <w:sz w:val="22"/>
          <w:szCs w:val="22"/>
        </w:rPr>
        <w:instrText xml:space="preserve"> SEQ Figure \* ARABIC </w:instrText>
      </w:r>
      <w:r w:rsidRPr="00AD601C">
        <w:rPr>
          <w:sz w:val="22"/>
          <w:szCs w:val="22"/>
        </w:rPr>
        <w:fldChar w:fldCharType="separate"/>
      </w:r>
      <w:r w:rsidR="00B54683" w:rsidRPr="00AD601C">
        <w:rPr>
          <w:noProof/>
          <w:sz w:val="22"/>
          <w:szCs w:val="22"/>
        </w:rPr>
        <w:t>1</w:t>
      </w:r>
      <w:r w:rsidRPr="00AD601C">
        <w:rPr>
          <w:sz w:val="22"/>
          <w:szCs w:val="22"/>
        </w:rPr>
        <w:fldChar w:fldCharType="end"/>
      </w:r>
      <w:bookmarkEnd w:id="3"/>
      <w:r w:rsidRPr="00AD601C">
        <w:rPr>
          <w:sz w:val="22"/>
          <w:szCs w:val="22"/>
        </w:rPr>
        <w:t xml:space="preserve"> </w:t>
      </w:r>
      <w:r w:rsidR="004A4DD4" w:rsidRPr="00AD601C">
        <w:rPr>
          <w:sz w:val="22"/>
          <w:szCs w:val="22"/>
        </w:rPr>
        <w:t xml:space="preserve">(a) </w:t>
      </w:r>
      <w:r w:rsidRPr="00AD601C">
        <w:rPr>
          <w:sz w:val="22"/>
          <w:szCs w:val="22"/>
        </w:rPr>
        <w:t>Unnecessary PDSCH buffering is required when there could be PDSCH transmission before PDCCH decoding finishes.</w:t>
      </w:r>
      <w:r w:rsidR="004A4DD4" w:rsidRPr="00AD601C">
        <w:rPr>
          <w:sz w:val="22"/>
          <w:szCs w:val="22"/>
        </w:rPr>
        <w:t xml:space="preserve"> (b) UE always know</w:t>
      </w:r>
      <w:r w:rsidR="00603097" w:rsidRPr="00AD601C">
        <w:rPr>
          <w:sz w:val="22"/>
          <w:szCs w:val="22"/>
        </w:rPr>
        <w:t>s</w:t>
      </w:r>
      <w:r w:rsidR="004A4DD4" w:rsidRPr="00AD601C">
        <w:rPr>
          <w:sz w:val="22"/>
          <w:szCs w:val="22"/>
        </w:rPr>
        <w:t xml:space="preserve"> that the potential PDSCH could be transmitted after PDCCH decoding finishes.</w:t>
      </w:r>
    </w:p>
    <w:p w14:paraId="1A29ECE5" w14:textId="56B6CAC8" w:rsidR="002C7299" w:rsidRPr="00AD601C" w:rsidRDefault="002C7299" w:rsidP="002C7299">
      <w:pPr>
        <w:jc w:val="both"/>
        <w:rPr>
          <w:color w:val="000000" w:themeColor="text1"/>
          <w:sz w:val="22"/>
          <w:szCs w:val="22"/>
          <w:lang w:eastAsia="zh-CN"/>
        </w:rPr>
      </w:pPr>
      <w:r w:rsidRPr="00AD601C">
        <w:rPr>
          <w:b/>
          <w:color w:val="000000" w:themeColor="text1"/>
          <w:sz w:val="22"/>
          <w:szCs w:val="22"/>
          <w:lang w:eastAsia="zh-CN"/>
        </w:rPr>
        <w:t>Observation</w:t>
      </w:r>
      <w:r w:rsidR="00373803" w:rsidRPr="00AD601C">
        <w:rPr>
          <w:b/>
          <w:color w:val="000000" w:themeColor="text1"/>
          <w:sz w:val="22"/>
          <w:szCs w:val="22"/>
          <w:lang w:eastAsia="zh-CN"/>
        </w:rPr>
        <w:t xml:space="preserve"> 4</w:t>
      </w:r>
    </w:p>
    <w:p w14:paraId="1D2D221A" w14:textId="0F1B39FB" w:rsidR="007727E8" w:rsidRPr="00AD601C" w:rsidRDefault="005345BA" w:rsidP="002F00B8">
      <w:pPr>
        <w:pStyle w:val="ListParagraph"/>
        <w:numPr>
          <w:ilvl w:val="0"/>
          <w:numId w:val="10"/>
        </w:numPr>
        <w:jc w:val="both"/>
        <w:rPr>
          <w:sz w:val="22"/>
          <w:szCs w:val="22"/>
          <w:lang w:eastAsia="zh-CN"/>
        </w:rPr>
      </w:pPr>
      <w:r w:rsidRPr="00AD601C">
        <w:rPr>
          <w:sz w:val="22"/>
          <w:szCs w:val="22"/>
          <w:lang w:eastAsia="zh-CN"/>
        </w:rPr>
        <w:t>Providing enough gap between PDCCH and corresponding potential PDSCH for UE to finish the PDCCH decoding before the PDSCH starts allows UE avoid unnecessary buffering.</w:t>
      </w:r>
    </w:p>
    <w:p w14:paraId="51FE2458" w14:textId="77777777" w:rsidR="003709E1" w:rsidRPr="00AD601C" w:rsidRDefault="003709E1" w:rsidP="0066582B">
      <w:pPr>
        <w:rPr>
          <w:sz w:val="22"/>
          <w:szCs w:val="22"/>
          <w:lang w:eastAsia="zh-CN"/>
        </w:rPr>
      </w:pPr>
    </w:p>
    <w:p w14:paraId="309C22C6" w14:textId="12C8C617" w:rsidR="003709E1" w:rsidRPr="00AD601C" w:rsidRDefault="003709E1" w:rsidP="0066582B">
      <w:pPr>
        <w:rPr>
          <w:b/>
          <w:sz w:val="22"/>
          <w:szCs w:val="22"/>
          <w:lang w:eastAsia="zh-CN"/>
        </w:rPr>
      </w:pPr>
      <w:r w:rsidRPr="00AD601C">
        <w:rPr>
          <w:b/>
          <w:sz w:val="22"/>
          <w:szCs w:val="22"/>
          <w:lang w:eastAsia="zh-CN"/>
        </w:rPr>
        <w:t>Observation</w:t>
      </w:r>
      <w:r w:rsidR="00373803" w:rsidRPr="00AD601C">
        <w:rPr>
          <w:b/>
          <w:sz w:val="22"/>
          <w:szCs w:val="22"/>
          <w:lang w:eastAsia="zh-CN"/>
        </w:rPr>
        <w:t xml:space="preserve"> 5</w:t>
      </w:r>
    </w:p>
    <w:p w14:paraId="2B962880" w14:textId="61DD78D6" w:rsidR="002259BB" w:rsidRPr="00AD601C" w:rsidRDefault="0066582B" w:rsidP="002F00B8">
      <w:pPr>
        <w:pStyle w:val="ListParagraph"/>
        <w:numPr>
          <w:ilvl w:val="0"/>
          <w:numId w:val="10"/>
        </w:numPr>
        <w:rPr>
          <w:sz w:val="22"/>
          <w:szCs w:val="22"/>
          <w:lang w:eastAsia="zh-CN"/>
        </w:rPr>
      </w:pPr>
      <w:r w:rsidRPr="00AD601C">
        <w:rPr>
          <w:sz w:val="22"/>
          <w:szCs w:val="22"/>
          <w:lang w:eastAsia="zh-CN"/>
        </w:rPr>
        <w:t xml:space="preserve">The required gap between the last symbol of PDCCH and the first symbol of PDSCH is </w:t>
      </w:r>
      <w:r w:rsidRPr="00AD601C">
        <w:rPr>
          <w:i/>
          <w:sz w:val="22"/>
          <w:szCs w:val="22"/>
          <w:lang w:eastAsia="zh-CN"/>
        </w:rPr>
        <w:t>PDCCH decoding time</w:t>
      </w:r>
      <w:r w:rsidRPr="00AD601C">
        <w:rPr>
          <w:sz w:val="22"/>
          <w:szCs w:val="22"/>
          <w:lang w:eastAsia="zh-CN"/>
        </w:rPr>
        <w:t>. As long as the gap is larger than the</w:t>
      </w:r>
      <w:r w:rsidR="00CE538E" w:rsidRPr="00AD601C">
        <w:rPr>
          <w:sz w:val="22"/>
          <w:szCs w:val="22"/>
          <w:lang w:eastAsia="zh-CN"/>
        </w:rPr>
        <w:t xml:space="preserve"> UE</w:t>
      </w:r>
      <w:r w:rsidRPr="00AD601C">
        <w:rPr>
          <w:sz w:val="22"/>
          <w:szCs w:val="22"/>
          <w:lang w:eastAsia="zh-CN"/>
        </w:rPr>
        <w:t xml:space="preserve"> PDCCH decoding time</w:t>
      </w:r>
      <w:r w:rsidR="00CE538E" w:rsidRPr="00AD601C">
        <w:rPr>
          <w:sz w:val="22"/>
          <w:szCs w:val="22"/>
          <w:lang w:eastAsia="zh-CN"/>
        </w:rPr>
        <w:t>, UE can avoid unnecessary buffering.</w:t>
      </w:r>
    </w:p>
    <w:p w14:paraId="29E6DB5F" w14:textId="74D31CCC" w:rsidR="003709E1" w:rsidRPr="00AD601C" w:rsidRDefault="003709E1" w:rsidP="003709E1">
      <w:pPr>
        <w:jc w:val="both"/>
        <w:rPr>
          <w:b/>
          <w:color w:val="000000" w:themeColor="text1"/>
          <w:sz w:val="22"/>
          <w:szCs w:val="22"/>
        </w:rPr>
      </w:pPr>
    </w:p>
    <w:p w14:paraId="6204A9C8" w14:textId="67F2383E" w:rsidR="005478DF" w:rsidRPr="00AD601C" w:rsidRDefault="005478DF" w:rsidP="003709E1">
      <w:pPr>
        <w:jc w:val="both"/>
        <w:rPr>
          <w:b/>
          <w:color w:val="000000" w:themeColor="text1"/>
          <w:sz w:val="22"/>
          <w:szCs w:val="22"/>
          <w:lang w:eastAsia="zh-CN"/>
        </w:rPr>
      </w:pPr>
    </w:p>
    <w:p w14:paraId="52649384" w14:textId="1DA99C4B" w:rsidR="005478DF" w:rsidRPr="00AD601C" w:rsidRDefault="005478DF" w:rsidP="003709E1">
      <w:pPr>
        <w:jc w:val="both"/>
        <w:rPr>
          <w:b/>
          <w:color w:val="000000" w:themeColor="text1"/>
          <w:sz w:val="22"/>
          <w:szCs w:val="22"/>
          <w:u w:val="single"/>
          <w:lang w:eastAsia="zh-CN"/>
        </w:rPr>
      </w:pPr>
      <w:r w:rsidRPr="00AD601C">
        <w:rPr>
          <w:b/>
          <w:color w:val="000000" w:themeColor="text1"/>
          <w:sz w:val="22"/>
          <w:szCs w:val="22"/>
          <w:u w:val="single"/>
          <w:lang w:eastAsia="zh-CN"/>
        </w:rPr>
        <w:t>PDCCH Decoding Delay</w:t>
      </w:r>
    </w:p>
    <w:p w14:paraId="395118F9" w14:textId="49C7E2B3" w:rsidR="0066582B" w:rsidRPr="00AD601C" w:rsidRDefault="003B3E8A" w:rsidP="0082551B">
      <w:pPr>
        <w:jc w:val="both"/>
        <w:rPr>
          <w:bCs/>
          <w:sz w:val="22"/>
          <w:szCs w:val="22"/>
          <w:lang w:eastAsia="zh-CN"/>
        </w:rPr>
      </w:pPr>
      <w:r w:rsidRPr="00AD601C">
        <w:rPr>
          <w:sz w:val="22"/>
          <w:szCs w:val="22"/>
          <w:lang w:eastAsia="zh-CN"/>
        </w:rPr>
        <w:t>The PDCCH decoding time is different for different SCS.</w:t>
      </w:r>
      <w:r w:rsidR="00F87872" w:rsidRPr="00AD601C">
        <w:rPr>
          <w:sz w:val="22"/>
          <w:szCs w:val="22"/>
          <w:lang w:eastAsia="zh-CN"/>
        </w:rPr>
        <w:t xml:space="preserve"> But for FR2 case, higher layer parameter</w:t>
      </w:r>
      <w:r w:rsidR="00F87872" w:rsidRPr="00AD601C">
        <w:rPr>
          <w:i/>
          <w:sz w:val="22"/>
          <w:szCs w:val="22"/>
          <w:lang w:eastAsia="zh-CN"/>
        </w:rPr>
        <w:t xml:space="preserve"> </w:t>
      </w:r>
      <w:proofErr w:type="spellStart"/>
      <w:r w:rsidR="003E1ADE" w:rsidRPr="00AD601C">
        <w:rPr>
          <w:rFonts w:eastAsia="Malgun Gothic"/>
          <w:bCs/>
          <w:i/>
          <w:iCs/>
          <w:sz w:val="22"/>
          <w:szCs w:val="22"/>
        </w:rPr>
        <w:t>timeDurationForQCL</w:t>
      </w:r>
      <w:proofErr w:type="spellEnd"/>
      <w:r w:rsidR="003E1ADE" w:rsidRPr="00AD601C">
        <w:rPr>
          <w:bCs/>
          <w:sz w:val="22"/>
          <w:szCs w:val="22"/>
          <w:lang w:eastAsia="zh-CN"/>
        </w:rPr>
        <w:t xml:space="preserve"> </w:t>
      </w:r>
      <w:r w:rsidR="00F87872" w:rsidRPr="00AD601C">
        <w:rPr>
          <w:bCs/>
          <w:sz w:val="22"/>
          <w:szCs w:val="22"/>
          <w:lang w:eastAsia="zh-CN"/>
        </w:rPr>
        <w:t xml:space="preserve">could be used </w:t>
      </w:r>
      <w:r w:rsidR="004B4A51" w:rsidRPr="00AD601C">
        <w:rPr>
          <w:bCs/>
          <w:sz w:val="22"/>
          <w:szCs w:val="22"/>
          <w:lang w:eastAsia="zh-CN"/>
        </w:rPr>
        <w:t xml:space="preserve">to determine the gap size. </w:t>
      </w:r>
      <w:proofErr w:type="spellStart"/>
      <w:r w:rsidR="003E1ADE" w:rsidRPr="00AD601C">
        <w:rPr>
          <w:rFonts w:eastAsia="Malgun Gothic"/>
          <w:bCs/>
          <w:i/>
          <w:iCs/>
          <w:sz w:val="22"/>
          <w:szCs w:val="22"/>
        </w:rPr>
        <w:t>timeDurationForQCL</w:t>
      </w:r>
      <w:proofErr w:type="spellEnd"/>
      <w:r w:rsidR="003E1ADE" w:rsidRPr="00AD601C">
        <w:rPr>
          <w:bCs/>
          <w:sz w:val="22"/>
          <w:szCs w:val="22"/>
          <w:lang w:eastAsia="zh-CN"/>
        </w:rPr>
        <w:t xml:space="preserve"> </w:t>
      </w:r>
      <w:r w:rsidR="00BF4D6E" w:rsidRPr="00AD601C">
        <w:rPr>
          <w:bCs/>
          <w:sz w:val="22"/>
          <w:szCs w:val="22"/>
          <w:lang w:eastAsia="zh-CN"/>
        </w:rPr>
        <w:t xml:space="preserve">is a time offset between DCI and corresponding PDSCH </w:t>
      </w:r>
      <w:r w:rsidR="00D05B5F" w:rsidRPr="00AD601C">
        <w:rPr>
          <w:bCs/>
          <w:sz w:val="22"/>
          <w:szCs w:val="22"/>
          <w:lang w:eastAsia="zh-CN"/>
        </w:rPr>
        <w:t xml:space="preserve">for </w:t>
      </w:r>
      <w:r w:rsidR="00BF4D6E" w:rsidRPr="00AD601C">
        <w:rPr>
          <w:bCs/>
          <w:sz w:val="22"/>
          <w:szCs w:val="22"/>
          <w:lang w:eastAsia="zh-CN"/>
        </w:rPr>
        <w:t xml:space="preserve">determining which QCL assumption to make on PDSCH. </w:t>
      </w:r>
      <w:r w:rsidR="00D05B5F" w:rsidRPr="00AD601C">
        <w:rPr>
          <w:bCs/>
          <w:sz w:val="22"/>
          <w:szCs w:val="22"/>
          <w:lang w:eastAsia="zh-CN"/>
        </w:rPr>
        <w:t xml:space="preserve">If the gap is less than </w:t>
      </w:r>
      <w:proofErr w:type="spellStart"/>
      <w:r w:rsidR="003E1ADE" w:rsidRPr="00AD601C">
        <w:rPr>
          <w:rFonts w:eastAsia="Malgun Gothic"/>
          <w:bCs/>
          <w:i/>
          <w:iCs/>
          <w:sz w:val="22"/>
          <w:szCs w:val="22"/>
        </w:rPr>
        <w:t>timeDurationForQCL</w:t>
      </w:r>
      <w:proofErr w:type="spellEnd"/>
      <w:r w:rsidR="00D05B5F" w:rsidRPr="00AD601C">
        <w:rPr>
          <w:bCs/>
          <w:i/>
          <w:sz w:val="22"/>
          <w:szCs w:val="22"/>
          <w:lang w:eastAsia="zh-CN"/>
        </w:rPr>
        <w:t xml:space="preserve">, </w:t>
      </w:r>
      <w:r w:rsidR="00D05B5F" w:rsidRPr="00AD601C">
        <w:rPr>
          <w:bCs/>
          <w:sz w:val="22"/>
          <w:szCs w:val="22"/>
          <w:lang w:eastAsia="zh-CN"/>
        </w:rPr>
        <w:t xml:space="preserve">then UE may assume that PDSCH DMRS are </w:t>
      </w:r>
      <w:proofErr w:type="spellStart"/>
      <w:r w:rsidR="00D05B5F" w:rsidRPr="00AD601C">
        <w:rPr>
          <w:bCs/>
          <w:sz w:val="22"/>
          <w:szCs w:val="22"/>
          <w:lang w:eastAsia="zh-CN"/>
        </w:rPr>
        <w:t>QCLed</w:t>
      </w:r>
      <w:proofErr w:type="spellEnd"/>
      <w:r w:rsidR="00D05B5F" w:rsidRPr="00AD601C">
        <w:rPr>
          <w:bCs/>
          <w:sz w:val="22"/>
          <w:szCs w:val="22"/>
          <w:lang w:eastAsia="zh-CN"/>
        </w:rPr>
        <w:t xml:space="preserve"> with RS in TCI w.r.t </w:t>
      </w:r>
      <w:r w:rsidR="00614DEF" w:rsidRPr="00AD601C">
        <w:rPr>
          <w:bCs/>
          <w:sz w:val="22"/>
          <w:szCs w:val="22"/>
          <w:lang w:eastAsia="zh-CN"/>
        </w:rPr>
        <w:t>QCL parameter for PDCCH QCL indication of the lowest CORESET-ID in the la</w:t>
      </w:r>
      <w:r w:rsidR="00836651" w:rsidRPr="00AD601C">
        <w:rPr>
          <w:bCs/>
          <w:sz w:val="22"/>
          <w:szCs w:val="22"/>
          <w:lang w:eastAsia="zh-CN"/>
        </w:rPr>
        <w:t>test</w:t>
      </w:r>
      <w:r w:rsidR="00614DEF" w:rsidRPr="00AD601C">
        <w:rPr>
          <w:bCs/>
          <w:sz w:val="22"/>
          <w:szCs w:val="22"/>
          <w:lang w:eastAsia="zh-CN"/>
        </w:rPr>
        <w:t xml:space="preserve"> slot.</w:t>
      </w:r>
    </w:p>
    <w:p w14:paraId="7B387032" w14:textId="02D1216B" w:rsidR="00916DE2" w:rsidRPr="00AD601C" w:rsidRDefault="003F18C6" w:rsidP="00836651">
      <w:pPr>
        <w:jc w:val="both"/>
        <w:rPr>
          <w:bCs/>
          <w:sz w:val="22"/>
          <w:szCs w:val="22"/>
          <w:lang w:eastAsia="zh-CN"/>
        </w:rPr>
      </w:pPr>
      <w:r w:rsidRPr="00AD601C">
        <w:rPr>
          <w:sz w:val="22"/>
          <w:szCs w:val="22"/>
          <w:lang w:eastAsia="zh-CN"/>
        </w:rPr>
        <w:t xml:space="preserve">In determining the parameter </w:t>
      </w:r>
      <w:proofErr w:type="spellStart"/>
      <w:r w:rsidR="00836651" w:rsidRPr="00AD601C">
        <w:rPr>
          <w:rFonts w:eastAsia="Malgun Gothic"/>
          <w:bCs/>
          <w:i/>
          <w:iCs/>
          <w:sz w:val="22"/>
          <w:szCs w:val="22"/>
        </w:rPr>
        <w:t>timeDurationForQCL</w:t>
      </w:r>
      <w:proofErr w:type="spellEnd"/>
      <w:r w:rsidR="00836651" w:rsidRPr="00AD601C">
        <w:rPr>
          <w:rFonts w:eastAsia="Malgun Gothic"/>
          <w:bCs/>
          <w:i/>
          <w:iCs/>
          <w:sz w:val="22"/>
          <w:szCs w:val="22"/>
        </w:rPr>
        <w:t>,</w:t>
      </w:r>
      <w:r w:rsidR="00836651" w:rsidRPr="00AD601C">
        <w:rPr>
          <w:bCs/>
          <w:sz w:val="22"/>
          <w:szCs w:val="22"/>
          <w:lang w:eastAsia="zh-CN"/>
        </w:rPr>
        <w:t xml:space="preserve"> </w:t>
      </w:r>
      <w:r w:rsidRPr="00AD601C">
        <w:rPr>
          <w:bCs/>
          <w:sz w:val="22"/>
          <w:szCs w:val="22"/>
          <w:lang w:eastAsia="zh-CN"/>
        </w:rPr>
        <w:t xml:space="preserve">two important contributions were </w:t>
      </w:r>
      <w:proofErr w:type="gramStart"/>
      <w:r w:rsidRPr="00AD601C">
        <w:rPr>
          <w:bCs/>
          <w:sz w:val="22"/>
          <w:szCs w:val="22"/>
          <w:lang w:eastAsia="zh-CN"/>
        </w:rPr>
        <w:t>counted ;</w:t>
      </w:r>
      <w:proofErr w:type="gramEnd"/>
      <w:r w:rsidRPr="00AD601C">
        <w:rPr>
          <w:bCs/>
          <w:sz w:val="22"/>
          <w:szCs w:val="22"/>
          <w:lang w:eastAsia="zh-CN"/>
        </w:rPr>
        <w:t xml:space="preserve"> first one is PDCCH decoding delay and the second one is </w:t>
      </w:r>
      <w:r w:rsidR="00836651" w:rsidRPr="00AD601C">
        <w:rPr>
          <w:bCs/>
          <w:sz w:val="22"/>
          <w:szCs w:val="22"/>
          <w:lang w:eastAsia="zh-CN"/>
        </w:rPr>
        <w:t>receive</w:t>
      </w:r>
      <w:r w:rsidR="00916DE2" w:rsidRPr="00AD601C">
        <w:rPr>
          <w:bCs/>
          <w:sz w:val="22"/>
          <w:szCs w:val="22"/>
          <w:lang w:eastAsia="zh-CN"/>
        </w:rPr>
        <w:t xml:space="preserve"> </w:t>
      </w:r>
      <w:r w:rsidRPr="00AD601C">
        <w:rPr>
          <w:bCs/>
          <w:sz w:val="22"/>
          <w:szCs w:val="22"/>
          <w:lang w:eastAsia="zh-CN"/>
        </w:rPr>
        <w:t>beam switching delay.</w:t>
      </w:r>
      <w:r w:rsidR="00916DE2" w:rsidRPr="00AD601C">
        <w:rPr>
          <w:bCs/>
          <w:sz w:val="22"/>
          <w:szCs w:val="22"/>
          <w:lang w:eastAsia="zh-CN"/>
        </w:rPr>
        <w:t xml:space="preserve"> But since </w:t>
      </w:r>
      <w:r w:rsidR="00836651" w:rsidRPr="00AD601C">
        <w:rPr>
          <w:bCs/>
          <w:sz w:val="22"/>
          <w:szCs w:val="22"/>
          <w:lang w:eastAsia="zh-CN"/>
        </w:rPr>
        <w:t>receive</w:t>
      </w:r>
      <w:r w:rsidR="00916DE2" w:rsidRPr="00AD601C">
        <w:rPr>
          <w:bCs/>
          <w:sz w:val="22"/>
          <w:szCs w:val="22"/>
          <w:lang w:eastAsia="zh-CN"/>
        </w:rPr>
        <w:t xml:space="preserve"> beam switching delay is </w:t>
      </w:r>
      <w:r w:rsidR="00836651" w:rsidRPr="00AD601C">
        <w:rPr>
          <w:bCs/>
          <w:sz w:val="22"/>
          <w:szCs w:val="22"/>
          <w:lang w:eastAsia="zh-CN"/>
        </w:rPr>
        <w:t xml:space="preserve">typically </w:t>
      </w:r>
      <w:r w:rsidR="00916DE2" w:rsidRPr="00AD601C">
        <w:rPr>
          <w:bCs/>
          <w:sz w:val="22"/>
          <w:szCs w:val="22"/>
          <w:lang w:eastAsia="zh-CN"/>
        </w:rPr>
        <w:t>just a few micro seconds, most of the contribution is coming of PDCCH decoding delay.</w:t>
      </w:r>
      <w:r w:rsidR="0039309A" w:rsidRPr="00AD601C">
        <w:rPr>
          <w:bCs/>
          <w:sz w:val="22"/>
          <w:szCs w:val="22"/>
          <w:lang w:eastAsia="zh-CN"/>
        </w:rPr>
        <w:t xml:space="preserve"> </w:t>
      </w:r>
      <w:r w:rsidR="00887259" w:rsidRPr="00AD601C">
        <w:rPr>
          <w:sz w:val="22"/>
          <w:szCs w:val="22"/>
          <w:lang w:eastAsia="zh-CN"/>
        </w:rPr>
        <w:t>P</w:t>
      </w:r>
      <w:r w:rsidR="005908FC" w:rsidRPr="00AD601C">
        <w:rPr>
          <w:sz w:val="22"/>
          <w:szCs w:val="22"/>
          <w:lang w:eastAsia="zh-CN"/>
        </w:rPr>
        <w:t xml:space="preserve">arameter </w:t>
      </w:r>
      <w:proofErr w:type="spellStart"/>
      <w:r w:rsidR="00836651" w:rsidRPr="00AD601C">
        <w:rPr>
          <w:rFonts w:eastAsia="Malgun Gothic"/>
          <w:bCs/>
          <w:i/>
          <w:iCs/>
          <w:sz w:val="22"/>
          <w:szCs w:val="22"/>
        </w:rPr>
        <w:t>timeDurationForQCL</w:t>
      </w:r>
      <w:proofErr w:type="spellEnd"/>
      <w:r w:rsidR="005908FC" w:rsidRPr="00AD601C">
        <w:rPr>
          <w:bCs/>
          <w:sz w:val="22"/>
          <w:szCs w:val="22"/>
          <w:lang w:eastAsia="zh-CN"/>
        </w:rPr>
        <w:t xml:space="preserve"> is determined </w:t>
      </w:r>
      <w:r w:rsidR="00836651" w:rsidRPr="00AD601C">
        <w:rPr>
          <w:bCs/>
          <w:sz w:val="22"/>
          <w:szCs w:val="22"/>
          <w:lang w:eastAsia="zh-CN"/>
        </w:rPr>
        <w:t>by</w:t>
      </w:r>
      <w:r w:rsidR="005908FC" w:rsidRPr="00AD601C">
        <w:rPr>
          <w:bCs/>
          <w:sz w:val="22"/>
          <w:szCs w:val="22"/>
          <w:lang w:eastAsia="zh-CN"/>
        </w:rPr>
        <w:t xml:space="preserve"> UE capability </w:t>
      </w:r>
      <w:proofErr w:type="spellStart"/>
      <w:r w:rsidR="005908FC" w:rsidRPr="00AD601C">
        <w:rPr>
          <w:bCs/>
          <w:i/>
          <w:iCs/>
          <w:sz w:val="22"/>
          <w:szCs w:val="22"/>
          <w:lang w:eastAsia="zh-CN"/>
        </w:rPr>
        <w:t>timeDurationForQCL</w:t>
      </w:r>
      <w:proofErr w:type="spellEnd"/>
      <w:r w:rsidR="00F56E67" w:rsidRPr="00AD601C">
        <w:rPr>
          <w:b/>
          <w:bCs/>
          <w:iCs/>
          <w:sz w:val="22"/>
          <w:szCs w:val="22"/>
          <w:lang w:eastAsia="zh-CN"/>
        </w:rPr>
        <w:fldChar w:fldCharType="begin"/>
      </w:r>
      <w:r w:rsidR="00F56E67" w:rsidRPr="00AD601C">
        <w:rPr>
          <w:bCs/>
          <w:i/>
          <w:iCs/>
          <w:sz w:val="22"/>
          <w:szCs w:val="22"/>
          <w:lang w:eastAsia="zh-CN"/>
        </w:rPr>
        <w:instrText xml:space="preserve"> REF _Ref4811288 \r \h </w:instrText>
      </w:r>
      <w:r w:rsidR="00AD601C">
        <w:rPr>
          <w:b/>
          <w:bCs/>
          <w:iCs/>
          <w:sz w:val="22"/>
          <w:szCs w:val="22"/>
          <w:lang w:eastAsia="zh-CN"/>
        </w:rPr>
        <w:instrText xml:space="preserve"> \* MERGEFORMAT </w:instrText>
      </w:r>
      <w:r w:rsidR="00F56E67" w:rsidRPr="00AD601C">
        <w:rPr>
          <w:b/>
          <w:bCs/>
          <w:iCs/>
          <w:sz w:val="22"/>
          <w:szCs w:val="22"/>
          <w:lang w:eastAsia="zh-CN"/>
        </w:rPr>
      </w:r>
      <w:r w:rsidR="00F56E67" w:rsidRPr="00AD601C">
        <w:rPr>
          <w:b/>
          <w:bCs/>
          <w:iCs/>
          <w:sz w:val="22"/>
          <w:szCs w:val="22"/>
          <w:lang w:eastAsia="zh-CN"/>
        </w:rPr>
        <w:fldChar w:fldCharType="separate"/>
      </w:r>
      <w:r w:rsidR="00B54683" w:rsidRPr="00AD601C">
        <w:rPr>
          <w:bCs/>
          <w:i/>
          <w:iCs/>
          <w:sz w:val="22"/>
          <w:szCs w:val="22"/>
          <w:lang w:eastAsia="zh-CN"/>
        </w:rPr>
        <w:t>[3]</w:t>
      </w:r>
      <w:r w:rsidR="00F56E67" w:rsidRPr="00AD601C">
        <w:rPr>
          <w:b/>
          <w:bCs/>
          <w:iCs/>
          <w:sz w:val="22"/>
          <w:szCs w:val="22"/>
          <w:lang w:eastAsia="zh-CN"/>
        </w:rPr>
        <w:fldChar w:fldCharType="end"/>
      </w:r>
      <w:r w:rsidR="00F56E67" w:rsidRPr="00AD601C">
        <w:rPr>
          <w:b/>
          <w:bCs/>
          <w:iCs/>
          <w:sz w:val="22"/>
          <w:szCs w:val="22"/>
          <w:lang w:eastAsia="zh-CN"/>
        </w:rPr>
        <w:t>.</w:t>
      </w:r>
    </w:p>
    <w:p w14:paraId="3E900FC4" w14:textId="294BBE13" w:rsidR="00C201BD" w:rsidRPr="00AD601C" w:rsidRDefault="00C201BD" w:rsidP="003F18C6">
      <w:pPr>
        <w:rPr>
          <w:sz w:val="22"/>
          <w:szCs w:val="22"/>
          <w:lang w:eastAsia="zh-CN"/>
        </w:rPr>
      </w:pPr>
    </w:p>
    <w:p w14:paraId="5A32EECB" w14:textId="3A37B310" w:rsidR="00D84D4E" w:rsidRPr="00AD601C" w:rsidRDefault="00D84D4E" w:rsidP="00D84D4E">
      <w:pPr>
        <w:rPr>
          <w:b/>
          <w:sz w:val="22"/>
          <w:szCs w:val="22"/>
          <w:lang w:eastAsia="zh-CN"/>
        </w:rPr>
      </w:pPr>
      <w:r w:rsidRPr="00AD601C">
        <w:rPr>
          <w:b/>
          <w:sz w:val="22"/>
          <w:szCs w:val="22"/>
          <w:lang w:eastAsia="zh-CN"/>
        </w:rPr>
        <w:t>Observation 6</w:t>
      </w:r>
    </w:p>
    <w:p w14:paraId="59C79F31" w14:textId="3A893FCB" w:rsidR="00D84D4E" w:rsidRPr="00AD601C" w:rsidRDefault="00D84D4E" w:rsidP="002F00B8">
      <w:pPr>
        <w:pStyle w:val="ListParagraph"/>
        <w:numPr>
          <w:ilvl w:val="0"/>
          <w:numId w:val="10"/>
        </w:numPr>
        <w:rPr>
          <w:sz w:val="22"/>
          <w:szCs w:val="22"/>
          <w:lang w:eastAsia="zh-CN"/>
        </w:rPr>
      </w:pPr>
      <w:r w:rsidRPr="00AD601C">
        <w:rPr>
          <w:sz w:val="22"/>
          <w:szCs w:val="22"/>
          <w:lang w:eastAsia="zh-CN"/>
        </w:rPr>
        <w:t>The PDCCH decoding delay could be</w:t>
      </w:r>
      <w:r w:rsidR="00C7463A" w:rsidRPr="00AD601C">
        <w:rPr>
          <w:sz w:val="22"/>
          <w:szCs w:val="22"/>
          <w:lang w:eastAsia="zh-CN"/>
        </w:rPr>
        <w:t xml:space="preserve"> inferred from</w:t>
      </w:r>
      <w:r w:rsidRPr="00AD601C">
        <w:rPr>
          <w:sz w:val="22"/>
          <w:szCs w:val="22"/>
          <w:lang w:eastAsia="zh-CN"/>
        </w:rPr>
        <w:t xml:space="preserve"> </w:t>
      </w:r>
      <w:proofErr w:type="spellStart"/>
      <w:r w:rsidR="009A425F" w:rsidRPr="00AD601C">
        <w:rPr>
          <w:bCs/>
          <w:i/>
          <w:iCs/>
          <w:sz w:val="22"/>
          <w:szCs w:val="22"/>
          <w:lang w:eastAsia="zh-CN"/>
        </w:rPr>
        <w:t>timeDurationForQCL</w:t>
      </w:r>
      <w:proofErr w:type="spellEnd"/>
      <w:r w:rsidR="009A425F" w:rsidRPr="00AD601C">
        <w:rPr>
          <w:bCs/>
          <w:i/>
          <w:iCs/>
          <w:sz w:val="22"/>
          <w:szCs w:val="22"/>
          <w:lang w:eastAsia="zh-CN"/>
        </w:rPr>
        <w:t>.</w:t>
      </w:r>
    </w:p>
    <w:p w14:paraId="1BF1E0DA" w14:textId="77777777" w:rsidR="00D84D4E" w:rsidRPr="00AD601C" w:rsidRDefault="00D84D4E" w:rsidP="003F18C6">
      <w:pPr>
        <w:rPr>
          <w:sz w:val="22"/>
          <w:szCs w:val="22"/>
          <w:lang w:eastAsia="zh-CN"/>
        </w:rPr>
      </w:pPr>
    </w:p>
    <w:p w14:paraId="666951EE" w14:textId="64D92DA0" w:rsidR="00C201BD" w:rsidRPr="00AD601C" w:rsidRDefault="00C201BD" w:rsidP="00E14911">
      <w:pPr>
        <w:jc w:val="both"/>
        <w:rPr>
          <w:bCs/>
          <w:iCs/>
          <w:sz w:val="22"/>
          <w:szCs w:val="22"/>
          <w:lang w:eastAsia="zh-CN"/>
        </w:rPr>
      </w:pPr>
      <w:r w:rsidRPr="00AD601C">
        <w:rPr>
          <w:sz w:val="22"/>
          <w:szCs w:val="22"/>
          <w:lang w:eastAsia="zh-CN"/>
        </w:rPr>
        <w:t xml:space="preserve">The candidate value of </w:t>
      </w:r>
      <w:proofErr w:type="spellStart"/>
      <w:r w:rsidRPr="00AD601C">
        <w:rPr>
          <w:bCs/>
          <w:i/>
          <w:iCs/>
          <w:sz w:val="22"/>
          <w:szCs w:val="22"/>
          <w:lang w:eastAsia="zh-CN"/>
        </w:rPr>
        <w:t>timeDurationForQCL</w:t>
      </w:r>
      <w:proofErr w:type="spellEnd"/>
      <w:r w:rsidRPr="00AD601C">
        <w:rPr>
          <w:bCs/>
          <w:iCs/>
          <w:sz w:val="22"/>
          <w:szCs w:val="22"/>
          <w:lang w:eastAsia="zh-CN"/>
        </w:rPr>
        <w:t xml:space="preserve"> is {7,14,28} symbols for SCS=60kHz and {14,28} symbols for SCS=120kHz.</w:t>
      </w:r>
      <w:r w:rsidR="007875A8" w:rsidRPr="00AD601C">
        <w:rPr>
          <w:bCs/>
          <w:iCs/>
          <w:sz w:val="22"/>
          <w:szCs w:val="22"/>
          <w:lang w:eastAsia="zh-CN"/>
        </w:rPr>
        <w:t xml:space="preserve"> This is captured in UE feature </w:t>
      </w:r>
      <w:r w:rsidR="008F173F" w:rsidRPr="00AD601C">
        <w:rPr>
          <w:bCs/>
          <w:iCs/>
          <w:sz w:val="22"/>
          <w:szCs w:val="22"/>
          <w:lang w:eastAsia="zh-CN"/>
        </w:rPr>
        <w:t>2-2 PDSCH beam swit</w:t>
      </w:r>
      <w:r w:rsidR="00E14911" w:rsidRPr="00AD601C">
        <w:rPr>
          <w:bCs/>
          <w:iCs/>
          <w:sz w:val="22"/>
          <w:szCs w:val="22"/>
          <w:lang w:eastAsia="zh-CN"/>
        </w:rPr>
        <w:t>c</w:t>
      </w:r>
      <w:r w:rsidR="008F173F" w:rsidRPr="00AD601C">
        <w:rPr>
          <w:bCs/>
          <w:iCs/>
          <w:sz w:val="22"/>
          <w:szCs w:val="22"/>
          <w:lang w:eastAsia="zh-CN"/>
        </w:rPr>
        <w:t>hing</w:t>
      </w:r>
      <w:r w:rsidR="007875A8" w:rsidRPr="00AD601C">
        <w:rPr>
          <w:bCs/>
          <w:iCs/>
          <w:sz w:val="22"/>
          <w:szCs w:val="22"/>
          <w:lang w:eastAsia="zh-CN"/>
        </w:rPr>
        <w:t>.</w:t>
      </w:r>
    </w:p>
    <w:p w14:paraId="434CD214" w14:textId="77777777" w:rsidR="00C75B87" w:rsidRPr="00AD601C" w:rsidRDefault="00C75B87" w:rsidP="00E14911">
      <w:pPr>
        <w:jc w:val="both"/>
        <w:rPr>
          <w:sz w:val="22"/>
          <w:szCs w:val="22"/>
          <w:lang w:eastAsia="zh-CN"/>
        </w:rPr>
      </w:pPr>
    </w:p>
    <w:p w14:paraId="4F5120D1" w14:textId="1DD285F2" w:rsidR="00C201BD" w:rsidRPr="00AD601C" w:rsidRDefault="00C75B87" w:rsidP="00C201BD">
      <w:pPr>
        <w:autoSpaceDE w:val="0"/>
        <w:autoSpaceDN w:val="0"/>
        <w:adjustRightInd w:val="0"/>
        <w:rPr>
          <w:rFonts w:ascii="Helvetica Neue" w:eastAsia="Malgun Gothic" w:hAnsi="Helvetica Neue" w:cs="Helvetica Neue"/>
          <w:sz w:val="22"/>
          <w:szCs w:val="22"/>
        </w:rPr>
      </w:pPr>
      <w:r w:rsidRPr="00AD601C">
        <w:rPr>
          <w:rFonts w:ascii="Helvetica Neue" w:eastAsia="Malgun Gothic" w:hAnsi="Helvetica Neue" w:cs="Helvetica Neue"/>
          <w:noProof/>
          <w:sz w:val="22"/>
          <w:szCs w:val="22"/>
        </w:rPr>
        <w:lastRenderedPageBreak/>
        <w:drawing>
          <wp:inline distT="0" distB="0" distL="0" distR="0" wp14:anchorId="30696397" wp14:editId="06FA074A">
            <wp:extent cx="6120765" cy="16541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54175"/>
                    </a:xfrm>
                    <a:prstGeom prst="rect">
                      <a:avLst/>
                    </a:prstGeom>
                  </pic:spPr>
                </pic:pic>
              </a:graphicData>
            </a:graphic>
          </wp:inline>
        </w:drawing>
      </w:r>
    </w:p>
    <w:p w14:paraId="34C65CBB" w14:textId="3BCD241D" w:rsidR="0066582B" w:rsidRPr="00AD601C" w:rsidRDefault="00644C7C" w:rsidP="00917D89">
      <w:pPr>
        <w:rPr>
          <w:b/>
          <w:sz w:val="22"/>
          <w:szCs w:val="22"/>
          <w:u w:val="single"/>
        </w:rPr>
      </w:pPr>
      <w:r w:rsidRPr="00AD601C">
        <w:rPr>
          <w:sz w:val="22"/>
          <w:szCs w:val="22"/>
          <w:lang w:eastAsia="zh-CN"/>
        </w:rPr>
        <w:br/>
      </w:r>
      <w:r w:rsidR="00E14911" w:rsidRPr="00AD601C">
        <w:rPr>
          <w:b/>
          <w:sz w:val="22"/>
          <w:szCs w:val="22"/>
          <w:u w:val="single"/>
          <w:lang w:eastAsia="zh-CN"/>
        </w:rPr>
        <w:t>K0 in FR1 and FR2</w:t>
      </w:r>
    </w:p>
    <w:p w14:paraId="12E15CB2" w14:textId="16D25BDF" w:rsidR="004B4FB1" w:rsidRPr="00AD601C" w:rsidRDefault="004B4FB1" w:rsidP="00E94E13">
      <w:pPr>
        <w:jc w:val="both"/>
        <w:rPr>
          <w:bCs/>
          <w:i/>
          <w:iCs/>
          <w:sz w:val="22"/>
          <w:szCs w:val="22"/>
          <w:lang w:eastAsia="zh-CN"/>
        </w:rPr>
      </w:pPr>
      <w:r w:rsidRPr="00AD601C">
        <w:rPr>
          <w:sz w:val="22"/>
          <w:szCs w:val="22"/>
          <w:lang w:eastAsia="zh-CN"/>
        </w:rPr>
        <w:t xml:space="preserve">For FR2, this means that the gap should be larger than </w:t>
      </w:r>
      <w:proofErr w:type="spellStart"/>
      <w:r w:rsidRPr="00AD601C">
        <w:rPr>
          <w:bCs/>
          <w:i/>
          <w:iCs/>
          <w:sz w:val="22"/>
          <w:szCs w:val="22"/>
          <w:lang w:eastAsia="zh-CN"/>
        </w:rPr>
        <w:t>timeDurationForQCL</w:t>
      </w:r>
      <w:proofErr w:type="spellEnd"/>
      <w:r w:rsidRPr="00AD601C">
        <w:rPr>
          <w:bCs/>
          <w:iCs/>
          <w:sz w:val="22"/>
          <w:szCs w:val="22"/>
          <w:lang w:eastAsia="zh-CN"/>
        </w:rPr>
        <w:t xml:space="preserve"> for UE power saving. </w:t>
      </w:r>
      <w:r w:rsidR="00F42151" w:rsidRPr="00AD601C">
        <w:rPr>
          <w:bCs/>
          <w:iCs/>
          <w:sz w:val="22"/>
          <w:szCs w:val="22"/>
          <w:lang w:eastAsia="zh-CN"/>
        </w:rPr>
        <w:t xml:space="preserve">It is clear from the possible values of </w:t>
      </w:r>
      <w:proofErr w:type="spellStart"/>
      <w:r w:rsidR="00F42151" w:rsidRPr="00AD601C">
        <w:rPr>
          <w:bCs/>
          <w:i/>
          <w:iCs/>
          <w:sz w:val="22"/>
          <w:szCs w:val="22"/>
          <w:lang w:eastAsia="zh-CN"/>
        </w:rPr>
        <w:t>timeDurationForQCL</w:t>
      </w:r>
      <w:proofErr w:type="spellEnd"/>
      <w:r w:rsidR="00F42151" w:rsidRPr="00AD601C">
        <w:rPr>
          <w:bCs/>
          <w:iCs/>
          <w:sz w:val="22"/>
          <w:szCs w:val="22"/>
          <w:lang w:eastAsia="zh-CN"/>
        </w:rPr>
        <w:t xml:space="preserve"> that setting K0&gt;=1 </w:t>
      </w:r>
      <w:r w:rsidR="00836651" w:rsidRPr="00AD601C">
        <w:rPr>
          <w:bCs/>
          <w:iCs/>
          <w:sz w:val="22"/>
          <w:szCs w:val="22"/>
          <w:lang w:eastAsia="zh-CN"/>
        </w:rPr>
        <w:t>may</w:t>
      </w:r>
      <w:r w:rsidR="00F42151" w:rsidRPr="00AD601C">
        <w:rPr>
          <w:bCs/>
          <w:iCs/>
          <w:sz w:val="22"/>
          <w:szCs w:val="22"/>
          <w:lang w:eastAsia="zh-CN"/>
        </w:rPr>
        <w:t xml:space="preserve"> not </w:t>
      </w:r>
      <w:r w:rsidR="00836651" w:rsidRPr="00AD601C">
        <w:rPr>
          <w:bCs/>
          <w:iCs/>
          <w:sz w:val="22"/>
          <w:szCs w:val="22"/>
          <w:lang w:eastAsia="zh-CN"/>
        </w:rPr>
        <w:t xml:space="preserve">be </w:t>
      </w:r>
      <w:r w:rsidR="00F42151" w:rsidRPr="00AD601C">
        <w:rPr>
          <w:bCs/>
          <w:iCs/>
          <w:sz w:val="22"/>
          <w:szCs w:val="22"/>
          <w:lang w:eastAsia="zh-CN"/>
        </w:rPr>
        <w:t xml:space="preserve">enough </w:t>
      </w:r>
      <w:r w:rsidR="00EE33E5" w:rsidRPr="00AD601C">
        <w:rPr>
          <w:bCs/>
          <w:iCs/>
          <w:sz w:val="22"/>
          <w:szCs w:val="22"/>
          <w:lang w:eastAsia="zh-CN"/>
        </w:rPr>
        <w:t xml:space="preserve">condition </w:t>
      </w:r>
      <w:r w:rsidR="00920387" w:rsidRPr="00AD601C">
        <w:rPr>
          <w:bCs/>
          <w:iCs/>
          <w:sz w:val="22"/>
          <w:szCs w:val="22"/>
          <w:lang w:eastAsia="zh-CN"/>
        </w:rPr>
        <w:t>for avoiding unnecessary PDSCH buffering</w:t>
      </w:r>
      <w:r w:rsidR="00EE33E5" w:rsidRPr="00AD601C">
        <w:rPr>
          <w:bCs/>
          <w:iCs/>
          <w:sz w:val="22"/>
          <w:szCs w:val="22"/>
          <w:lang w:eastAsia="zh-CN"/>
        </w:rPr>
        <w:t xml:space="preserve"> </w:t>
      </w:r>
      <w:r w:rsidR="00F42151" w:rsidRPr="00AD601C">
        <w:rPr>
          <w:bCs/>
          <w:iCs/>
          <w:sz w:val="22"/>
          <w:szCs w:val="22"/>
          <w:lang w:eastAsia="zh-CN"/>
        </w:rPr>
        <w:t xml:space="preserve">in some cases. </w:t>
      </w:r>
      <w:r w:rsidR="00836651" w:rsidRPr="00AD601C">
        <w:rPr>
          <w:bCs/>
          <w:iCs/>
          <w:sz w:val="22"/>
          <w:szCs w:val="22"/>
          <w:lang w:eastAsia="zh-CN"/>
        </w:rPr>
        <w:t xml:space="preserve">For example, </w:t>
      </w:r>
      <w:r w:rsidR="00EE33E5" w:rsidRPr="00AD601C">
        <w:rPr>
          <w:bCs/>
          <w:iCs/>
          <w:sz w:val="22"/>
          <w:szCs w:val="22"/>
          <w:lang w:eastAsia="zh-CN"/>
        </w:rPr>
        <w:t>K0</w:t>
      </w:r>
      <w:r w:rsidR="00920387" w:rsidRPr="00AD601C">
        <w:rPr>
          <w:bCs/>
          <w:iCs/>
          <w:sz w:val="22"/>
          <w:szCs w:val="22"/>
          <w:lang w:eastAsia="zh-CN"/>
        </w:rPr>
        <w:t xml:space="preserve">&gt;=2 </w:t>
      </w:r>
      <w:r w:rsidR="00836651" w:rsidRPr="00AD601C">
        <w:rPr>
          <w:bCs/>
          <w:iCs/>
          <w:sz w:val="22"/>
          <w:szCs w:val="22"/>
          <w:lang w:eastAsia="zh-CN"/>
        </w:rPr>
        <w:t>may be</w:t>
      </w:r>
      <w:r w:rsidR="00920387" w:rsidRPr="00AD601C">
        <w:rPr>
          <w:bCs/>
          <w:iCs/>
          <w:sz w:val="22"/>
          <w:szCs w:val="22"/>
          <w:lang w:eastAsia="zh-CN"/>
        </w:rPr>
        <w:t xml:space="preserve"> required when </w:t>
      </w:r>
      <w:proofErr w:type="spellStart"/>
      <w:r w:rsidR="00920387" w:rsidRPr="00AD601C">
        <w:rPr>
          <w:bCs/>
          <w:i/>
          <w:iCs/>
          <w:sz w:val="22"/>
          <w:szCs w:val="22"/>
          <w:lang w:eastAsia="zh-CN"/>
        </w:rPr>
        <w:t>timeDurationForQCL</w:t>
      </w:r>
      <w:proofErr w:type="spellEnd"/>
      <w:r w:rsidR="00920387" w:rsidRPr="00AD601C">
        <w:rPr>
          <w:bCs/>
          <w:i/>
          <w:iCs/>
          <w:sz w:val="22"/>
          <w:szCs w:val="22"/>
          <w:lang w:eastAsia="zh-CN"/>
        </w:rPr>
        <w:t xml:space="preserve"> is 28.</w:t>
      </w:r>
    </w:p>
    <w:p w14:paraId="7112EE29" w14:textId="7E477F85" w:rsidR="00E94E13" w:rsidRPr="00AD601C" w:rsidRDefault="00E94E13" w:rsidP="00E94E13">
      <w:pPr>
        <w:jc w:val="both"/>
        <w:rPr>
          <w:sz w:val="22"/>
          <w:szCs w:val="22"/>
          <w:lang w:eastAsia="zh-CN"/>
        </w:rPr>
      </w:pPr>
    </w:p>
    <w:p w14:paraId="17F40F6C" w14:textId="04BA2968" w:rsidR="00E94E13" w:rsidRPr="00AD601C" w:rsidRDefault="00E94E13" w:rsidP="00E94E13">
      <w:pPr>
        <w:jc w:val="both"/>
        <w:rPr>
          <w:sz w:val="22"/>
          <w:szCs w:val="22"/>
          <w:lang w:eastAsia="zh-CN"/>
        </w:rPr>
      </w:pPr>
      <w:r w:rsidRPr="00AD601C">
        <w:rPr>
          <w:sz w:val="22"/>
          <w:szCs w:val="22"/>
          <w:lang w:eastAsia="zh-CN"/>
        </w:rPr>
        <w:t>For FR1,</w:t>
      </w:r>
      <w:r w:rsidR="002374BC" w:rsidRPr="00AD601C">
        <w:rPr>
          <w:sz w:val="22"/>
          <w:szCs w:val="22"/>
          <w:lang w:eastAsia="zh-CN"/>
        </w:rPr>
        <w:t xml:space="preserve"> </w:t>
      </w:r>
      <w:r w:rsidR="00A44950" w:rsidRPr="00AD601C">
        <w:rPr>
          <w:sz w:val="22"/>
          <w:szCs w:val="22"/>
          <w:lang w:eastAsia="zh-CN"/>
        </w:rPr>
        <w:t>with SCS=15kHz</w:t>
      </w:r>
      <w:r w:rsidR="008129FE" w:rsidRPr="00AD601C">
        <w:rPr>
          <w:sz w:val="22"/>
          <w:szCs w:val="22"/>
          <w:lang w:eastAsia="zh-CN"/>
        </w:rPr>
        <w:t>/30kHz</w:t>
      </w:r>
      <w:r w:rsidR="00A44950" w:rsidRPr="00AD601C">
        <w:rPr>
          <w:sz w:val="22"/>
          <w:szCs w:val="22"/>
          <w:lang w:eastAsia="zh-CN"/>
        </w:rPr>
        <w:t xml:space="preserve">, </w:t>
      </w:r>
      <w:r w:rsidR="002374BC" w:rsidRPr="00AD601C">
        <w:rPr>
          <w:sz w:val="22"/>
          <w:szCs w:val="22"/>
          <w:lang w:eastAsia="zh-CN"/>
        </w:rPr>
        <w:t>K</w:t>
      </w:r>
      <w:r w:rsidR="005478DF" w:rsidRPr="00AD601C">
        <w:rPr>
          <w:sz w:val="22"/>
          <w:szCs w:val="22"/>
          <w:lang w:eastAsia="zh-CN"/>
        </w:rPr>
        <w:t>0</w:t>
      </w:r>
      <w:r w:rsidR="002374BC" w:rsidRPr="00AD601C">
        <w:rPr>
          <w:sz w:val="22"/>
          <w:szCs w:val="22"/>
          <w:lang w:eastAsia="zh-CN"/>
        </w:rPr>
        <w:t>&gt;=1 should</w:t>
      </w:r>
      <w:r w:rsidR="00A44950" w:rsidRPr="00AD601C">
        <w:rPr>
          <w:sz w:val="22"/>
          <w:szCs w:val="22"/>
          <w:lang w:eastAsia="zh-CN"/>
        </w:rPr>
        <w:t xml:space="preserve"> work</w:t>
      </w:r>
      <w:r w:rsidR="002374BC" w:rsidRPr="00AD601C">
        <w:rPr>
          <w:sz w:val="22"/>
          <w:szCs w:val="22"/>
          <w:lang w:eastAsia="zh-CN"/>
        </w:rPr>
        <w:t xml:space="preserve"> in most of implementation</w:t>
      </w:r>
      <w:r w:rsidR="00097CE5" w:rsidRPr="00AD601C">
        <w:rPr>
          <w:sz w:val="22"/>
          <w:szCs w:val="22"/>
          <w:lang w:eastAsia="zh-CN"/>
        </w:rPr>
        <w:t>s</w:t>
      </w:r>
      <w:r w:rsidR="002374BC" w:rsidRPr="00AD601C">
        <w:rPr>
          <w:sz w:val="22"/>
          <w:szCs w:val="22"/>
          <w:lang w:eastAsia="zh-CN"/>
        </w:rPr>
        <w:t>.</w:t>
      </w:r>
    </w:p>
    <w:p w14:paraId="278BDD9D" w14:textId="37A99AC3" w:rsidR="004B4FB1" w:rsidRPr="00AD601C" w:rsidRDefault="004B4FB1" w:rsidP="00917D89">
      <w:pPr>
        <w:rPr>
          <w:sz w:val="22"/>
          <w:szCs w:val="22"/>
          <w:lang w:eastAsia="zh-CN"/>
        </w:rPr>
      </w:pPr>
    </w:p>
    <w:p w14:paraId="00A30821" w14:textId="0BBE67E0" w:rsidR="00571203" w:rsidRPr="00AD601C" w:rsidRDefault="00571203" w:rsidP="00917D89">
      <w:pPr>
        <w:rPr>
          <w:b/>
          <w:sz w:val="22"/>
          <w:szCs w:val="22"/>
          <w:lang w:eastAsia="zh-CN"/>
        </w:rPr>
      </w:pPr>
      <w:r w:rsidRPr="00AD601C">
        <w:rPr>
          <w:b/>
          <w:sz w:val="22"/>
          <w:szCs w:val="22"/>
          <w:lang w:eastAsia="zh-CN"/>
        </w:rPr>
        <w:t>Observation</w:t>
      </w:r>
      <w:r w:rsidR="007455A2" w:rsidRPr="00AD601C">
        <w:rPr>
          <w:b/>
          <w:sz w:val="22"/>
          <w:szCs w:val="22"/>
          <w:lang w:eastAsia="zh-CN"/>
        </w:rPr>
        <w:t xml:space="preserve"> 7</w:t>
      </w:r>
    </w:p>
    <w:p w14:paraId="4277640E" w14:textId="2FC2181F" w:rsidR="00571203" w:rsidRPr="00AD601C" w:rsidRDefault="00571203" w:rsidP="002F00B8">
      <w:pPr>
        <w:pStyle w:val="ListParagraph"/>
        <w:numPr>
          <w:ilvl w:val="0"/>
          <w:numId w:val="10"/>
        </w:numPr>
        <w:rPr>
          <w:sz w:val="22"/>
          <w:szCs w:val="22"/>
          <w:lang w:eastAsia="zh-CN"/>
        </w:rPr>
      </w:pPr>
      <w:r w:rsidRPr="00AD601C">
        <w:rPr>
          <w:sz w:val="22"/>
          <w:szCs w:val="22"/>
          <w:lang w:eastAsia="zh-CN"/>
        </w:rPr>
        <w:t>Min</w:t>
      </w:r>
      <w:r w:rsidR="001F0FBB" w:rsidRPr="00AD601C">
        <w:rPr>
          <w:sz w:val="22"/>
          <w:szCs w:val="22"/>
          <w:lang w:eastAsia="zh-CN"/>
        </w:rPr>
        <w:t>i</w:t>
      </w:r>
      <w:r w:rsidRPr="00AD601C">
        <w:rPr>
          <w:sz w:val="22"/>
          <w:szCs w:val="22"/>
          <w:lang w:eastAsia="zh-CN"/>
        </w:rPr>
        <w:t>mum K0 requ</w:t>
      </w:r>
      <w:r w:rsidR="00CB39BE" w:rsidRPr="00AD601C">
        <w:rPr>
          <w:sz w:val="22"/>
          <w:szCs w:val="22"/>
          <w:lang w:eastAsia="zh-CN"/>
        </w:rPr>
        <w:t>i</w:t>
      </w:r>
      <w:r w:rsidRPr="00AD601C">
        <w:rPr>
          <w:sz w:val="22"/>
          <w:szCs w:val="22"/>
          <w:lang w:eastAsia="zh-CN"/>
        </w:rPr>
        <w:t xml:space="preserve">red </w:t>
      </w:r>
      <w:r w:rsidR="00D524DE" w:rsidRPr="00AD601C">
        <w:rPr>
          <w:sz w:val="22"/>
          <w:szCs w:val="22"/>
          <w:lang w:eastAsia="zh-CN"/>
        </w:rPr>
        <w:t xml:space="preserve">for cross slot scheduling in </w:t>
      </w:r>
      <w:r w:rsidRPr="00AD601C">
        <w:rPr>
          <w:sz w:val="22"/>
          <w:szCs w:val="22"/>
          <w:lang w:eastAsia="zh-CN"/>
        </w:rPr>
        <w:t>FR1 and FR2 could be different.</w:t>
      </w:r>
    </w:p>
    <w:p w14:paraId="6F1611F6" w14:textId="4EF4CAB5" w:rsidR="0020457F" w:rsidRDefault="0020457F" w:rsidP="0020457F">
      <w:pPr>
        <w:pStyle w:val="Heading2"/>
      </w:pPr>
      <w:r>
        <w:t>A-CSI RS Scheduling</w:t>
      </w:r>
    </w:p>
    <w:p w14:paraId="6A2990B9" w14:textId="6C969729" w:rsidR="00924F26" w:rsidRPr="00621BB8" w:rsidRDefault="003F13BE" w:rsidP="00D62DFC">
      <w:pPr>
        <w:pStyle w:val="NormalWeb"/>
        <w:jc w:val="both"/>
        <w:rPr>
          <w:rFonts w:ascii="TimesNewRomanPS" w:hAnsi="TimesNewRomanPS"/>
          <w:iCs/>
          <w:sz w:val="22"/>
          <w:szCs w:val="22"/>
        </w:rPr>
      </w:pPr>
      <w:r w:rsidRPr="00621BB8">
        <w:rPr>
          <w:sz w:val="22"/>
          <w:szCs w:val="22"/>
          <w:lang w:eastAsia="zh-CN"/>
        </w:rPr>
        <w:t xml:space="preserve">In R15, </w:t>
      </w:r>
      <w:r w:rsidR="00A70EC3" w:rsidRPr="00621BB8">
        <w:rPr>
          <w:sz w:val="22"/>
          <w:szCs w:val="22"/>
          <w:lang w:eastAsia="zh-CN"/>
        </w:rPr>
        <w:t xml:space="preserve">when aperiodic </w:t>
      </w:r>
      <w:r w:rsidR="00E16A37" w:rsidRPr="00621BB8">
        <w:rPr>
          <w:sz w:val="22"/>
          <w:szCs w:val="22"/>
          <w:lang w:eastAsia="zh-CN"/>
        </w:rPr>
        <w:t xml:space="preserve">CSI-RS </w:t>
      </w:r>
      <w:r w:rsidR="00A70EC3" w:rsidRPr="00621BB8">
        <w:rPr>
          <w:sz w:val="22"/>
          <w:szCs w:val="22"/>
          <w:lang w:eastAsia="zh-CN"/>
        </w:rPr>
        <w:t xml:space="preserve">is used with aperiodic reporting, a CSI-RS </w:t>
      </w:r>
      <w:r w:rsidR="00E16A37" w:rsidRPr="00621BB8">
        <w:rPr>
          <w:sz w:val="22"/>
          <w:szCs w:val="22"/>
          <w:lang w:eastAsia="zh-CN"/>
        </w:rPr>
        <w:t>offset configured</w:t>
      </w:r>
      <w:r w:rsidR="003A4FC3" w:rsidRPr="00621BB8">
        <w:rPr>
          <w:sz w:val="22"/>
          <w:szCs w:val="22"/>
          <w:lang w:eastAsia="zh-CN"/>
        </w:rPr>
        <w:t xml:space="preserve"> by</w:t>
      </w:r>
      <w:r w:rsidR="00B631CD" w:rsidRPr="00621BB8">
        <w:rPr>
          <w:sz w:val="22"/>
          <w:szCs w:val="22"/>
          <w:lang w:eastAsia="zh-CN"/>
        </w:rPr>
        <w:t xml:space="preserve"> higher layer parameter</w:t>
      </w:r>
      <w:r w:rsidR="003A4FC3" w:rsidRPr="00621BB8">
        <w:rPr>
          <w:sz w:val="22"/>
          <w:szCs w:val="22"/>
          <w:lang w:eastAsia="zh-CN"/>
        </w:rPr>
        <w:t xml:space="preserve"> </w:t>
      </w:r>
      <w:proofErr w:type="spellStart"/>
      <w:r w:rsidR="00E16A37" w:rsidRPr="00621BB8">
        <w:rPr>
          <w:rFonts w:ascii="TimesNewRomanPS" w:hAnsi="TimesNewRomanPS"/>
          <w:i/>
          <w:iCs/>
          <w:sz w:val="22"/>
          <w:szCs w:val="22"/>
        </w:rPr>
        <w:t>aperiodicTriggeringOffset</w:t>
      </w:r>
      <w:proofErr w:type="spellEnd"/>
      <w:r w:rsidR="00A70EC3" w:rsidRPr="00621BB8">
        <w:rPr>
          <w:rFonts w:ascii="TimesNewRomanPS" w:hAnsi="TimesNewRomanPS"/>
          <w:iCs/>
          <w:sz w:val="22"/>
          <w:szCs w:val="22"/>
        </w:rPr>
        <w:t xml:space="preserve"> is used to provide time offset between DCI triggering the A CSI-RS and the CSI-RS. </w:t>
      </w:r>
      <w:r w:rsidR="006B7FCA" w:rsidRPr="00621BB8">
        <w:rPr>
          <w:rFonts w:ascii="TimesNewRomanPS" w:hAnsi="TimesNewRomanPS"/>
          <w:iCs/>
          <w:sz w:val="22"/>
          <w:szCs w:val="22"/>
        </w:rPr>
        <w:t xml:space="preserve">The offset is required to provide enough time </w:t>
      </w:r>
      <w:r w:rsidR="007B3871" w:rsidRPr="00621BB8">
        <w:rPr>
          <w:rFonts w:ascii="TimesNewRomanPS" w:hAnsi="TimesNewRomanPS"/>
          <w:iCs/>
          <w:sz w:val="22"/>
          <w:szCs w:val="22"/>
        </w:rPr>
        <w:t>offset</w:t>
      </w:r>
      <w:r w:rsidR="006B7FCA" w:rsidRPr="00621BB8">
        <w:rPr>
          <w:rFonts w:ascii="TimesNewRomanPS" w:hAnsi="TimesNewRomanPS"/>
          <w:iCs/>
          <w:sz w:val="22"/>
          <w:szCs w:val="22"/>
        </w:rPr>
        <w:t xml:space="preserve"> for UE to switch receive beam</w:t>
      </w:r>
      <w:r w:rsidR="003250DA" w:rsidRPr="00621BB8">
        <w:rPr>
          <w:rFonts w:ascii="TimesNewRomanPS" w:hAnsi="TimesNewRomanPS"/>
          <w:iCs/>
          <w:sz w:val="22"/>
          <w:szCs w:val="22"/>
        </w:rPr>
        <w:t>.</w:t>
      </w:r>
      <w:r w:rsidR="003A4123" w:rsidRPr="00621BB8">
        <w:rPr>
          <w:rFonts w:ascii="TimesNewRomanPS" w:hAnsi="TimesNewRomanPS"/>
          <w:iCs/>
          <w:sz w:val="22"/>
          <w:szCs w:val="22"/>
        </w:rPr>
        <w:t xml:space="preserve"> </w:t>
      </w:r>
      <w:r w:rsidR="009D1479" w:rsidRPr="00621BB8">
        <w:rPr>
          <w:rFonts w:ascii="TimesNewRomanPS" w:hAnsi="TimesNewRomanPS"/>
          <w:iCs/>
          <w:sz w:val="22"/>
          <w:szCs w:val="22"/>
        </w:rPr>
        <w:t xml:space="preserve">The </w:t>
      </w:r>
      <w:r w:rsidR="009A0767" w:rsidRPr="00621BB8">
        <w:rPr>
          <w:rFonts w:ascii="TimesNewRomanPS" w:hAnsi="TimesNewRomanPS"/>
          <w:iCs/>
          <w:sz w:val="22"/>
          <w:szCs w:val="22"/>
        </w:rPr>
        <w:t>offset</w:t>
      </w:r>
      <w:r w:rsidR="009D1479" w:rsidRPr="00621BB8">
        <w:rPr>
          <w:rFonts w:ascii="TimesNewRomanPS" w:hAnsi="TimesNewRomanPS"/>
          <w:iCs/>
          <w:sz w:val="22"/>
          <w:szCs w:val="22"/>
        </w:rPr>
        <w:t xml:space="preserve"> could be configured from 0</w:t>
      </w:r>
      <w:r w:rsidR="00C45779" w:rsidRPr="00621BB8">
        <w:rPr>
          <w:rFonts w:ascii="TimesNewRomanPS" w:hAnsi="TimesNewRomanPS"/>
          <w:iCs/>
          <w:sz w:val="22"/>
          <w:szCs w:val="22"/>
        </w:rPr>
        <w:t>, 1, 2,3,</w:t>
      </w:r>
      <w:r w:rsidR="009D1479" w:rsidRPr="00621BB8">
        <w:rPr>
          <w:rFonts w:ascii="TimesNewRomanPS" w:hAnsi="TimesNewRomanPS"/>
          <w:iCs/>
          <w:sz w:val="22"/>
          <w:szCs w:val="22"/>
        </w:rPr>
        <w:t>4</w:t>
      </w:r>
      <w:r w:rsidR="00C45779" w:rsidRPr="00621BB8">
        <w:rPr>
          <w:rFonts w:ascii="TimesNewRomanPS" w:hAnsi="TimesNewRomanPS"/>
          <w:iCs/>
          <w:sz w:val="22"/>
          <w:szCs w:val="22"/>
        </w:rPr>
        <w:t>,16,24</w:t>
      </w:r>
      <w:r w:rsidR="009D1479" w:rsidRPr="00621BB8">
        <w:rPr>
          <w:rFonts w:ascii="TimesNewRomanPS" w:hAnsi="TimesNewRomanPS"/>
          <w:iCs/>
          <w:sz w:val="22"/>
          <w:szCs w:val="22"/>
        </w:rPr>
        <w:t xml:space="preserve"> slots. </w:t>
      </w:r>
      <w:r w:rsidR="007D56F2" w:rsidRPr="00621BB8">
        <w:rPr>
          <w:rFonts w:ascii="TimesNewRomanPS" w:hAnsi="TimesNewRomanPS"/>
          <w:iCs/>
          <w:sz w:val="22"/>
          <w:szCs w:val="22"/>
        </w:rPr>
        <w:t xml:space="preserve">However, </w:t>
      </w:r>
      <w:r w:rsidR="00B21A65" w:rsidRPr="00621BB8">
        <w:rPr>
          <w:rFonts w:ascii="TimesNewRomanPS" w:hAnsi="TimesNewRomanPS"/>
          <w:iCs/>
          <w:sz w:val="22"/>
          <w:szCs w:val="22"/>
        </w:rPr>
        <w:t>in case</w:t>
      </w:r>
      <w:r w:rsidR="007D56F2" w:rsidRPr="00621BB8">
        <w:rPr>
          <w:rFonts w:ascii="TimesNewRomanPS" w:hAnsi="TimesNewRomanPS"/>
          <w:iCs/>
          <w:sz w:val="22"/>
          <w:szCs w:val="22"/>
        </w:rPr>
        <w:t xml:space="preserve"> UE does not have to change </w:t>
      </w:r>
      <w:proofErr w:type="gramStart"/>
      <w:r w:rsidR="007D56F2" w:rsidRPr="00621BB8">
        <w:rPr>
          <w:rFonts w:ascii="TimesNewRomanPS" w:hAnsi="TimesNewRomanPS"/>
          <w:iCs/>
          <w:sz w:val="22"/>
          <w:szCs w:val="22"/>
        </w:rPr>
        <w:t>its</w:t>
      </w:r>
      <w:proofErr w:type="gramEnd"/>
      <w:r w:rsidR="007D56F2" w:rsidRPr="00621BB8">
        <w:rPr>
          <w:rFonts w:ascii="TimesNewRomanPS" w:hAnsi="TimesNewRomanPS"/>
          <w:iCs/>
          <w:sz w:val="22"/>
          <w:szCs w:val="22"/>
        </w:rPr>
        <w:t xml:space="preserve"> receive beam </w:t>
      </w:r>
      <w:r w:rsidR="00B21A65" w:rsidRPr="00621BB8">
        <w:rPr>
          <w:rFonts w:ascii="TimesNewRomanPS" w:hAnsi="TimesNewRomanPS"/>
          <w:iCs/>
          <w:sz w:val="22"/>
          <w:szCs w:val="22"/>
        </w:rPr>
        <w:t>in</w:t>
      </w:r>
      <w:r w:rsidR="007D56F2" w:rsidRPr="00621BB8">
        <w:rPr>
          <w:rFonts w:ascii="TimesNewRomanPS" w:hAnsi="TimesNewRomanPS"/>
          <w:iCs/>
          <w:sz w:val="22"/>
          <w:szCs w:val="22"/>
        </w:rPr>
        <w:t xml:space="preserve"> monitoring </w:t>
      </w:r>
      <w:r w:rsidR="00AC2FB3" w:rsidRPr="00621BB8">
        <w:rPr>
          <w:rFonts w:ascii="TimesNewRomanPS" w:hAnsi="TimesNewRomanPS"/>
          <w:iCs/>
          <w:sz w:val="22"/>
          <w:szCs w:val="22"/>
        </w:rPr>
        <w:t>aperiodic</w:t>
      </w:r>
      <w:r w:rsidR="007D56F2" w:rsidRPr="00621BB8">
        <w:rPr>
          <w:rFonts w:ascii="TimesNewRomanPS" w:hAnsi="TimesNewRomanPS"/>
          <w:iCs/>
          <w:sz w:val="22"/>
          <w:szCs w:val="22"/>
        </w:rPr>
        <w:t xml:space="preserve"> CSI-RS</w:t>
      </w:r>
      <w:r w:rsidR="00B21A65" w:rsidRPr="00621BB8">
        <w:rPr>
          <w:rFonts w:ascii="TimesNewRomanPS" w:hAnsi="TimesNewRomanPS"/>
          <w:iCs/>
          <w:sz w:val="22"/>
          <w:szCs w:val="22"/>
        </w:rPr>
        <w:t xml:space="preserve"> (no QCL-D type in potential trigger state</w:t>
      </w:r>
      <w:r w:rsidR="00553022" w:rsidRPr="00621BB8">
        <w:rPr>
          <w:rFonts w:ascii="TimesNewRomanPS" w:hAnsi="TimesNewRomanPS"/>
          <w:iCs/>
          <w:sz w:val="22"/>
          <w:szCs w:val="22"/>
        </w:rPr>
        <w:t>s</w:t>
      </w:r>
      <w:r w:rsidR="00B21A65" w:rsidRPr="00621BB8">
        <w:rPr>
          <w:rFonts w:ascii="TimesNewRomanPS" w:hAnsi="TimesNewRomanPS"/>
          <w:iCs/>
          <w:sz w:val="22"/>
          <w:szCs w:val="22"/>
        </w:rPr>
        <w:t>)</w:t>
      </w:r>
      <w:r w:rsidR="007D56F2" w:rsidRPr="00621BB8">
        <w:rPr>
          <w:rFonts w:ascii="TimesNewRomanPS" w:hAnsi="TimesNewRomanPS"/>
          <w:iCs/>
          <w:sz w:val="22"/>
          <w:szCs w:val="22"/>
        </w:rPr>
        <w:t xml:space="preserve">, </w:t>
      </w:r>
      <w:r w:rsidR="00642298" w:rsidRPr="00621BB8">
        <w:rPr>
          <w:rFonts w:ascii="TimesNewRomanPS" w:hAnsi="TimesNewRomanPS"/>
          <w:iCs/>
          <w:sz w:val="22"/>
          <w:szCs w:val="22"/>
        </w:rPr>
        <w:t xml:space="preserve">there is </w:t>
      </w:r>
      <w:r w:rsidR="007D56F2" w:rsidRPr="00621BB8">
        <w:rPr>
          <w:rFonts w:ascii="TimesNewRomanPS" w:hAnsi="TimesNewRomanPS"/>
          <w:iCs/>
          <w:sz w:val="22"/>
          <w:szCs w:val="22"/>
        </w:rPr>
        <w:t xml:space="preserve">no need to have long </w:t>
      </w:r>
      <w:r w:rsidR="00686B9F" w:rsidRPr="00621BB8">
        <w:rPr>
          <w:rFonts w:ascii="TimesNewRomanPS" w:hAnsi="TimesNewRomanPS"/>
          <w:iCs/>
          <w:sz w:val="22"/>
          <w:szCs w:val="22"/>
        </w:rPr>
        <w:t>offset</w:t>
      </w:r>
      <w:r w:rsidR="007D56F2" w:rsidRPr="00621BB8">
        <w:rPr>
          <w:rFonts w:ascii="TimesNewRomanPS" w:hAnsi="TimesNewRomanPS"/>
          <w:iCs/>
          <w:sz w:val="22"/>
          <w:szCs w:val="22"/>
        </w:rPr>
        <w:t>.</w:t>
      </w:r>
      <w:r w:rsidR="00553022" w:rsidRPr="00621BB8">
        <w:rPr>
          <w:rFonts w:ascii="TimesNewRomanPS" w:hAnsi="TimesNewRomanPS"/>
          <w:iCs/>
          <w:sz w:val="22"/>
          <w:szCs w:val="22"/>
        </w:rPr>
        <w:t xml:space="preserve"> In this case, b</w:t>
      </w:r>
      <w:r w:rsidR="007D56F2" w:rsidRPr="00621BB8">
        <w:rPr>
          <w:rFonts w:ascii="TimesNewRomanPS" w:hAnsi="TimesNewRomanPS"/>
          <w:iCs/>
          <w:sz w:val="22"/>
          <w:szCs w:val="22"/>
        </w:rPr>
        <w:t xml:space="preserve">oth DCI and </w:t>
      </w:r>
      <w:r w:rsidR="00AC2FB3" w:rsidRPr="00621BB8">
        <w:rPr>
          <w:rFonts w:ascii="TimesNewRomanPS" w:hAnsi="TimesNewRomanPS"/>
          <w:iCs/>
          <w:sz w:val="22"/>
          <w:szCs w:val="22"/>
        </w:rPr>
        <w:t>aperiodic</w:t>
      </w:r>
      <w:r w:rsidR="007D56F2" w:rsidRPr="00621BB8">
        <w:rPr>
          <w:rFonts w:ascii="TimesNewRomanPS" w:hAnsi="TimesNewRomanPS"/>
          <w:iCs/>
          <w:sz w:val="22"/>
          <w:szCs w:val="22"/>
        </w:rPr>
        <w:t xml:space="preserve"> CSI-RS could be transmitted through the same slot.</w:t>
      </w:r>
      <w:r w:rsidR="00C716C5" w:rsidRPr="00621BB8">
        <w:rPr>
          <w:rFonts w:ascii="TimesNewRomanPS" w:hAnsi="TimesNewRomanPS"/>
          <w:iCs/>
          <w:sz w:val="22"/>
          <w:szCs w:val="22"/>
        </w:rPr>
        <w:t xml:space="preserve"> This is captured in </w:t>
      </w:r>
      <w:r w:rsidR="007E6B0F" w:rsidRPr="00621BB8">
        <w:rPr>
          <w:rFonts w:ascii="TimesNewRomanPS" w:hAnsi="TimesNewRomanPS"/>
          <w:iCs/>
          <w:sz w:val="22"/>
          <w:szCs w:val="22"/>
        </w:rPr>
        <w:t>3</w:t>
      </w:r>
      <w:r w:rsidR="00C716C5" w:rsidRPr="00621BB8">
        <w:rPr>
          <w:rFonts w:ascii="TimesNewRomanPS" w:hAnsi="TimesNewRomanPS"/>
          <w:iCs/>
          <w:sz w:val="22"/>
          <w:szCs w:val="22"/>
        </w:rPr>
        <w:t>8.214</w:t>
      </w:r>
      <w:r w:rsidR="007E6B0F" w:rsidRPr="00621BB8">
        <w:rPr>
          <w:rFonts w:ascii="TimesNewRomanPS" w:hAnsi="TimesNewRomanPS"/>
          <w:iCs/>
          <w:sz w:val="22"/>
          <w:szCs w:val="22"/>
        </w:rPr>
        <w:t xml:space="preserve"> as follo</w:t>
      </w:r>
      <w:r w:rsidR="00C03267" w:rsidRPr="00621BB8">
        <w:rPr>
          <w:rFonts w:ascii="TimesNewRomanPS" w:hAnsi="TimesNewRomanPS"/>
          <w:iCs/>
          <w:sz w:val="22"/>
          <w:szCs w:val="22"/>
        </w:rPr>
        <w:t>w</w:t>
      </w:r>
      <w:r w:rsidR="007E6B0F" w:rsidRPr="00621BB8">
        <w:rPr>
          <w:rFonts w:ascii="TimesNewRomanPS" w:hAnsi="TimesNewRomanPS"/>
          <w:iCs/>
          <w:sz w:val="22"/>
          <w:szCs w:val="22"/>
        </w:rPr>
        <w:t>s.</w:t>
      </w:r>
    </w:p>
    <w:p w14:paraId="24FC14F1" w14:textId="1727D5FE" w:rsidR="007E6B0F" w:rsidRPr="00621BB8" w:rsidRDefault="007E6B0F" w:rsidP="00D62DFC">
      <w:pPr>
        <w:pStyle w:val="NormalWeb"/>
        <w:jc w:val="both"/>
        <w:rPr>
          <w:rFonts w:ascii="Batang" w:eastAsia="Batang" w:hAnsi="Batang" w:cs="Batang"/>
          <w:i/>
          <w:iCs/>
          <w:sz w:val="22"/>
          <w:szCs w:val="22"/>
          <w:lang w:eastAsia="ko-KR"/>
        </w:rPr>
      </w:pPr>
      <w:r w:rsidRPr="00621BB8">
        <w:rPr>
          <w:rFonts w:ascii="TimesNewRomanPSMT" w:hAnsi="TimesNewRomanPSMT"/>
          <w:i/>
          <w:sz w:val="22"/>
          <w:szCs w:val="22"/>
        </w:rPr>
        <w:t xml:space="preserve">“If all the associated trigger states do not have the higher layer parameter </w:t>
      </w:r>
      <w:proofErr w:type="spellStart"/>
      <w:r w:rsidRPr="00621BB8">
        <w:rPr>
          <w:rFonts w:ascii="TimesNewRomanPS" w:hAnsi="TimesNewRomanPS"/>
          <w:i/>
          <w:iCs/>
          <w:sz w:val="22"/>
          <w:szCs w:val="22"/>
        </w:rPr>
        <w:t>qcl</w:t>
      </w:r>
      <w:proofErr w:type="spellEnd"/>
      <w:r w:rsidRPr="00621BB8">
        <w:rPr>
          <w:rFonts w:ascii="TimesNewRomanPS" w:hAnsi="TimesNewRomanPS"/>
          <w:i/>
          <w:iCs/>
          <w:sz w:val="22"/>
          <w:szCs w:val="22"/>
        </w:rPr>
        <w:t xml:space="preserve">-Type </w:t>
      </w:r>
      <w:r w:rsidRPr="00621BB8">
        <w:rPr>
          <w:rFonts w:ascii="TimesNewRomanPSMT" w:hAnsi="TimesNewRomanPSMT"/>
          <w:i/>
          <w:sz w:val="22"/>
          <w:szCs w:val="22"/>
        </w:rPr>
        <w:t>set to 'QCL-</w:t>
      </w:r>
      <w:proofErr w:type="spellStart"/>
      <w:r w:rsidRPr="00621BB8">
        <w:rPr>
          <w:rFonts w:ascii="TimesNewRomanPSMT" w:hAnsi="TimesNewRomanPSMT"/>
          <w:i/>
          <w:sz w:val="22"/>
          <w:szCs w:val="22"/>
        </w:rPr>
        <w:t>TypeD</w:t>
      </w:r>
      <w:proofErr w:type="spellEnd"/>
      <w:r w:rsidRPr="00621BB8">
        <w:rPr>
          <w:rFonts w:ascii="TimesNewRomanPSMT" w:hAnsi="TimesNewRomanPSMT"/>
          <w:i/>
          <w:sz w:val="22"/>
          <w:szCs w:val="22"/>
        </w:rPr>
        <w:t>' in the corresponding TCI states, the CSI-RS triggering offset is fixed to zero.”</w:t>
      </w:r>
    </w:p>
    <w:p w14:paraId="1EC80FF8" w14:textId="522914FD" w:rsidR="00F1267A" w:rsidRPr="00621BB8" w:rsidRDefault="00F1267A" w:rsidP="0020457F">
      <w:pPr>
        <w:rPr>
          <w:sz w:val="22"/>
          <w:szCs w:val="22"/>
          <w:lang w:eastAsia="zh-CN"/>
        </w:rPr>
      </w:pPr>
    </w:p>
    <w:p w14:paraId="0D171B3C" w14:textId="61D24648" w:rsidR="00C31AEE" w:rsidRPr="00621BB8" w:rsidRDefault="00FE1018" w:rsidP="0020457F">
      <w:pPr>
        <w:rPr>
          <w:rFonts w:ascii="Batang" w:eastAsia="Batang" w:hAnsi="Batang" w:cs="Batang"/>
          <w:sz w:val="22"/>
          <w:szCs w:val="22"/>
        </w:rPr>
      </w:pPr>
      <w:r w:rsidRPr="00621BB8">
        <w:rPr>
          <w:sz w:val="22"/>
          <w:szCs w:val="22"/>
          <w:lang w:eastAsia="zh-CN"/>
        </w:rPr>
        <w:t xml:space="preserve">It has been noted that this restriction could be a problematic for power saving since until UE finishes decoding DCI, UE has no idea whether aperiodic CSI-RS is transmitted or </w:t>
      </w:r>
      <w:proofErr w:type="gramStart"/>
      <w:r w:rsidRPr="00621BB8">
        <w:rPr>
          <w:sz w:val="22"/>
          <w:szCs w:val="22"/>
          <w:lang w:eastAsia="zh-CN"/>
        </w:rPr>
        <w:t>not ;</w:t>
      </w:r>
      <w:proofErr w:type="gramEnd"/>
      <w:r w:rsidRPr="00621BB8">
        <w:rPr>
          <w:sz w:val="22"/>
          <w:szCs w:val="22"/>
          <w:lang w:eastAsia="zh-CN"/>
        </w:rPr>
        <w:t xml:space="preserve"> this means UE has to buffer potential aperiodic CSI-RS signal. </w:t>
      </w:r>
      <w:r w:rsidR="00E77873" w:rsidRPr="00621BB8">
        <w:rPr>
          <w:sz w:val="22"/>
          <w:szCs w:val="22"/>
          <w:lang w:eastAsia="zh-CN"/>
        </w:rPr>
        <w:t>This could be quickly fixed by simply removing the current provision.</w:t>
      </w:r>
      <w:r w:rsidR="001D763D" w:rsidRPr="00621BB8">
        <w:rPr>
          <w:sz w:val="22"/>
          <w:szCs w:val="22"/>
          <w:lang w:eastAsia="zh-CN"/>
        </w:rPr>
        <w:t xml:space="preserve"> </w:t>
      </w:r>
      <w:r w:rsidR="00122DD9" w:rsidRPr="00621BB8">
        <w:rPr>
          <w:sz w:val="22"/>
          <w:szCs w:val="22"/>
          <w:lang w:eastAsia="zh-CN"/>
        </w:rPr>
        <w:t>Then, the offset is configurable and could be configured to positive numbers when cross slot scheduling is enabled for power saving.</w:t>
      </w:r>
    </w:p>
    <w:p w14:paraId="73F6167A" w14:textId="77777777" w:rsidR="00FE1018" w:rsidRPr="00621BB8" w:rsidRDefault="00FE1018" w:rsidP="0020457F">
      <w:pPr>
        <w:rPr>
          <w:sz w:val="22"/>
          <w:szCs w:val="22"/>
          <w:lang w:eastAsia="zh-CN"/>
        </w:rPr>
      </w:pPr>
    </w:p>
    <w:p w14:paraId="0DF90467" w14:textId="08906D1B" w:rsidR="006A19E3" w:rsidRPr="00621BB8" w:rsidRDefault="006A19E3" w:rsidP="0020457F">
      <w:pPr>
        <w:rPr>
          <w:b/>
          <w:sz w:val="22"/>
          <w:szCs w:val="22"/>
          <w:lang w:eastAsia="zh-CN"/>
        </w:rPr>
      </w:pPr>
      <w:r w:rsidRPr="00621BB8">
        <w:rPr>
          <w:b/>
          <w:sz w:val="22"/>
          <w:szCs w:val="22"/>
          <w:lang w:eastAsia="zh-CN"/>
        </w:rPr>
        <w:t>Proposal</w:t>
      </w:r>
      <w:r w:rsidR="00373803" w:rsidRPr="00621BB8">
        <w:rPr>
          <w:b/>
          <w:sz w:val="22"/>
          <w:szCs w:val="22"/>
          <w:lang w:eastAsia="zh-CN"/>
        </w:rPr>
        <w:t xml:space="preserve"> 1</w:t>
      </w:r>
    </w:p>
    <w:p w14:paraId="66FC0C5A" w14:textId="22C115F8" w:rsidR="00991A7F" w:rsidRPr="00621BB8" w:rsidRDefault="00A02D69" w:rsidP="002F00B8">
      <w:pPr>
        <w:pStyle w:val="NormalWeb"/>
        <w:numPr>
          <w:ilvl w:val="0"/>
          <w:numId w:val="10"/>
        </w:numPr>
        <w:rPr>
          <w:sz w:val="22"/>
          <w:szCs w:val="22"/>
        </w:rPr>
      </w:pPr>
      <w:r w:rsidRPr="00621BB8">
        <w:rPr>
          <w:rFonts w:ascii="TimesNewRomanPSMT" w:hAnsi="TimesNewRomanPSMT"/>
          <w:sz w:val="22"/>
          <w:szCs w:val="22"/>
        </w:rPr>
        <w:t xml:space="preserve">Remove “If all the associated trigger states do not have the higher layer parameter </w:t>
      </w:r>
      <w:proofErr w:type="spellStart"/>
      <w:r w:rsidRPr="00621BB8">
        <w:rPr>
          <w:rFonts w:ascii="TimesNewRomanPS" w:hAnsi="TimesNewRomanPS"/>
          <w:i/>
          <w:iCs/>
          <w:sz w:val="22"/>
          <w:szCs w:val="22"/>
        </w:rPr>
        <w:t>qcl</w:t>
      </w:r>
      <w:proofErr w:type="spellEnd"/>
      <w:r w:rsidRPr="00621BB8">
        <w:rPr>
          <w:rFonts w:ascii="TimesNewRomanPS" w:hAnsi="TimesNewRomanPS"/>
          <w:i/>
          <w:iCs/>
          <w:sz w:val="22"/>
          <w:szCs w:val="22"/>
        </w:rPr>
        <w:t xml:space="preserve">-Type </w:t>
      </w:r>
      <w:r w:rsidRPr="00621BB8">
        <w:rPr>
          <w:rFonts w:ascii="TimesNewRomanPSMT" w:hAnsi="TimesNewRomanPSMT"/>
          <w:sz w:val="22"/>
          <w:szCs w:val="22"/>
        </w:rPr>
        <w:t>set to 'QCL-</w:t>
      </w:r>
      <w:proofErr w:type="spellStart"/>
      <w:r w:rsidRPr="00621BB8">
        <w:rPr>
          <w:rFonts w:ascii="TimesNewRomanPSMT" w:hAnsi="TimesNewRomanPSMT"/>
          <w:sz w:val="22"/>
          <w:szCs w:val="22"/>
        </w:rPr>
        <w:t>TypeD</w:t>
      </w:r>
      <w:proofErr w:type="spellEnd"/>
      <w:r w:rsidRPr="00621BB8">
        <w:rPr>
          <w:rFonts w:ascii="TimesNewRomanPSMT" w:hAnsi="TimesNewRomanPSMT"/>
          <w:sz w:val="22"/>
          <w:szCs w:val="22"/>
        </w:rPr>
        <w:t>' in the corresponding TCI states, the CSI-RS triggering offset is fixed to zero.” from section 5.2.1.5.1 of 38.214.</w:t>
      </w:r>
    </w:p>
    <w:p w14:paraId="7FC51F9D" w14:textId="480606B4" w:rsidR="002F14BE" w:rsidRDefault="001E72E5" w:rsidP="002F14BE">
      <w:pPr>
        <w:pStyle w:val="Heading1"/>
      </w:pPr>
      <w:r>
        <w:t>R</w:t>
      </w:r>
      <w:r w:rsidR="00997397">
        <w:t xml:space="preserve">elease </w:t>
      </w:r>
      <w:r>
        <w:t xml:space="preserve">16 </w:t>
      </w:r>
      <w:r w:rsidR="00ED12F6">
        <w:t>Cross Slot Scheduling Technique</w:t>
      </w:r>
    </w:p>
    <w:p w14:paraId="485AD57A" w14:textId="420ED950" w:rsidR="00020863" w:rsidRDefault="00BF213F" w:rsidP="00BF213F">
      <w:pPr>
        <w:pStyle w:val="Heading2"/>
      </w:pPr>
      <w:r>
        <w:t xml:space="preserve">Dynamic Control of </w:t>
      </w:r>
      <w:r w:rsidR="005C0602">
        <w:t>Minimum K0</w:t>
      </w:r>
    </w:p>
    <w:p w14:paraId="5FBC8482" w14:textId="0D0EF1A7" w:rsidR="0092323B" w:rsidRPr="00621BB8" w:rsidRDefault="00F57DEF" w:rsidP="00020863">
      <w:pPr>
        <w:jc w:val="both"/>
        <w:rPr>
          <w:sz w:val="22"/>
          <w:szCs w:val="22"/>
          <w:lang w:eastAsia="zh-CN"/>
        </w:rPr>
      </w:pPr>
      <w:r w:rsidRPr="00621BB8">
        <w:rPr>
          <w:sz w:val="22"/>
          <w:szCs w:val="22"/>
          <w:lang w:eastAsia="zh-CN"/>
        </w:rPr>
        <w:t xml:space="preserve">As discussed in Section </w:t>
      </w:r>
      <w:r w:rsidRPr="00621BB8">
        <w:rPr>
          <w:sz w:val="22"/>
          <w:szCs w:val="22"/>
          <w:lang w:eastAsia="zh-CN"/>
        </w:rPr>
        <w:fldChar w:fldCharType="begin"/>
      </w:r>
      <w:r w:rsidRPr="00621BB8">
        <w:rPr>
          <w:sz w:val="22"/>
          <w:szCs w:val="22"/>
          <w:lang w:eastAsia="zh-CN"/>
        </w:rPr>
        <w:instrText xml:space="preserve"> REF _Ref4804205 \r \h </w:instrText>
      </w:r>
      <w:r w:rsidR="00621BB8">
        <w:rPr>
          <w:sz w:val="22"/>
          <w:szCs w:val="22"/>
          <w:lang w:eastAsia="zh-CN"/>
        </w:rPr>
        <w:instrText xml:space="preserve"> \* MERGEFORMAT </w:instrText>
      </w:r>
      <w:r w:rsidRPr="00621BB8">
        <w:rPr>
          <w:sz w:val="22"/>
          <w:szCs w:val="22"/>
          <w:lang w:eastAsia="zh-CN"/>
        </w:rPr>
      </w:r>
      <w:r w:rsidRPr="00621BB8">
        <w:rPr>
          <w:sz w:val="22"/>
          <w:szCs w:val="22"/>
          <w:lang w:eastAsia="zh-CN"/>
        </w:rPr>
        <w:fldChar w:fldCharType="separate"/>
      </w:r>
      <w:r w:rsidR="00B54683" w:rsidRPr="00621BB8">
        <w:rPr>
          <w:sz w:val="22"/>
          <w:szCs w:val="22"/>
          <w:lang w:eastAsia="zh-CN"/>
        </w:rPr>
        <w:t>2.2</w:t>
      </w:r>
      <w:r w:rsidRPr="00621BB8">
        <w:rPr>
          <w:sz w:val="22"/>
          <w:szCs w:val="22"/>
          <w:lang w:eastAsia="zh-CN"/>
        </w:rPr>
        <w:fldChar w:fldCharType="end"/>
      </w:r>
      <w:r w:rsidRPr="00621BB8">
        <w:rPr>
          <w:sz w:val="22"/>
          <w:szCs w:val="22"/>
          <w:lang w:eastAsia="zh-CN"/>
        </w:rPr>
        <w:t xml:space="preserve">, </w:t>
      </w:r>
      <w:r w:rsidR="00CC2AF1" w:rsidRPr="00621BB8">
        <w:rPr>
          <w:sz w:val="22"/>
          <w:szCs w:val="22"/>
          <w:lang w:eastAsia="zh-CN"/>
        </w:rPr>
        <w:t xml:space="preserve">R15 solutions </w:t>
      </w:r>
      <w:r w:rsidRPr="00621BB8">
        <w:rPr>
          <w:sz w:val="22"/>
          <w:szCs w:val="22"/>
          <w:lang w:eastAsia="zh-CN"/>
        </w:rPr>
        <w:t xml:space="preserve">are either based on RRC signaling or BWP. In case there is need for dynamic or semi-dynamic control of minimum K0 </w:t>
      </w:r>
      <w:r w:rsidR="007F6DF2" w:rsidRPr="00621BB8">
        <w:rPr>
          <w:sz w:val="22"/>
          <w:szCs w:val="22"/>
          <w:lang w:eastAsia="zh-CN"/>
        </w:rPr>
        <w:t>for UE power saving</w:t>
      </w:r>
      <w:r w:rsidRPr="00621BB8">
        <w:rPr>
          <w:sz w:val="22"/>
          <w:szCs w:val="22"/>
          <w:lang w:eastAsia="zh-CN"/>
        </w:rPr>
        <w:t xml:space="preserve">, </w:t>
      </w:r>
      <w:r w:rsidR="007F6DF2" w:rsidRPr="00621BB8">
        <w:rPr>
          <w:sz w:val="22"/>
          <w:szCs w:val="22"/>
          <w:lang w:eastAsia="zh-CN"/>
        </w:rPr>
        <w:t xml:space="preserve">R15 </w:t>
      </w:r>
      <w:r w:rsidRPr="00621BB8">
        <w:rPr>
          <w:sz w:val="22"/>
          <w:szCs w:val="22"/>
          <w:lang w:eastAsia="zh-CN"/>
        </w:rPr>
        <w:t xml:space="preserve">BWP framework could be considered. </w:t>
      </w:r>
      <w:r w:rsidR="0092323B" w:rsidRPr="00621BB8">
        <w:rPr>
          <w:sz w:val="22"/>
          <w:szCs w:val="22"/>
          <w:lang w:eastAsia="zh-CN"/>
        </w:rPr>
        <w:t xml:space="preserve">However, considering that there is only 4 BWPs allowed in R15, duplicating one BWP with only </w:t>
      </w:r>
      <w:r w:rsidR="00AB3BBD" w:rsidRPr="00621BB8">
        <w:rPr>
          <w:sz w:val="22"/>
          <w:szCs w:val="22"/>
          <w:lang w:eastAsia="zh-CN"/>
        </w:rPr>
        <w:lastRenderedPageBreak/>
        <w:t xml:space="preserve">different </w:t>
      </w:r>
      <w:r w:rsidR="0092323B" w:rsidRPr="00621BB8">
        <w:rPr>
          <w:sz w:val="22"/>
          <w:szCs w:val="22"/>
          <w:lang w:eastAsia="zh-CN"/>
        </w:rPr>
        <w:t>K0 value for power saving purpose is actually waste of configuration resource</w:t>
      </w:r>
      <w:r w:rsidR="00AB3BBD" w:rsidRPr="00621BB8">
        <w:rPr>
          <w:sz w:val="22"/>
          <w:szCs w:val="22"/>
          <w:lang w:eastAsia="zh-CN"/>
        </w:rPr>
        <w:t xml:space="preserve"> </w:t>
      </w:r>
      <w:r w:rsidR="0092323B" w:rsidRPr="00621BB8">
        <w:rPr>
          <w:sz w:val="22"/>
          <w:szCs w:val="22"/>
          <w:lang w:eastAsia="zh-CN"/>
        </w:rPr>
        <w:t>reducing flexibility of network/UE operation. Thus, direct control of</w:t>
      </w:r>
      <w:r w:rsidR="00915EF0" w:rsidRPr="00621BB8">
        <w:rPr>
          <w:sz w:val="22"/>
          <w:szCs w:val="22"/>
          <w:lang w:eastAsia="zh-CN"/>
        </w:rPr>
        <w:t xml:space="preserve"> minimum K0 </w:t>
      </w:r>
      <w:r w:rsidR="00B44AC6" w:rsidRPr="00621BB8">
        <w:rPr>
          <w:sz w:val="22"/>
          <w:szCs w:val="22"/>
          <w:lang w:eastAsia="zh-CN"/>
        </w:rPr>
        <w:t>is</w:t>
      </w:r>
      <w:r w:rsidR="0092323B" w:rsidRPr="00621BB8">
        <w:rPr>
          <w:sz w:val="22"/>
          <w:szCs w:val="22"/>
          <w:lang w:eastAsia="zh-CN"/>
        </w:rPr>
        <w:t xml:space="preserve"> preferred.</w:t>
      </w:r>
    </w:p>
    <w:p w14:paraId="6FDDDB6F" w14:textId="41A9B9CE" w:rsidR="00DC5455" w:rsidRPr="00621BB8" w:rsidRDefault="00DC5455" w:rsidP="00020863">
      <w:pPr>
        <w:jc w:val="both"/>
        <w:rPr>
          <w:sz w:val="22"/>
          <w:szCs w:val="22"/>
          <w:lang w:eastAsia="zh-CN"/>
        </w:rPr>
      </w:pPr>
    </w:p>
    <w:p w14:paraId="2749FCAA" w14:textId="1DB7C1AE" w:rsidR="009F79DC" w:rsidRPr="00621BB8" w:rsidRDefault="003879FC" w:rsidP="00020863">
      <w:pPr>
        <w:jc w:val="both"/>
        <w:rPr>
          <w:sz w:val="22"/>
          <w:szCs w:val="22"/>
          <w:lang w:eastAsia="zh-CN"/>
        </w:rPr>
      </w:pPr>
      <w:r w:rsidRPr="00621BB8">
        <w:rPr>
          <w:sz w:val="22"/>
          <w:szCs w:val="22"/>
          <w:lang w:eastAsia="zh-CN"/>
        </w:rPr>
        <w:t xml:space="preserve">We consider following </w:t>
      </w:r>
      <w:r w:rsidR="009F79DC" w:rsidRPr="00621BB8">
        <w:rPr>
          <w:sz w:val="22"/>
          <w:szCs w:val="22"/>
          <w:lang w:eastAsia="zh-CN"/>
        </w:rPr>
        <w:t>options for controlling minimum K0</w:t>
      </w:r>
      <w:r w:rsidR="00915EF0" w:rsidRPr="00621BB8">
        <w:rPr>
          <w:sz w:val="22"/>
          <w:szCs w:val="22"/>
          <w:lang w:eastAsia="zh-CN"/>
        </w:rPr>
        <w:t xml:space="preserve"> </w:t>
      </w:r>
      <w:r w:rsidR="009F79DC" w:rsidRPr="00621BB8">
        <w:rPr>
          <w:sz w:val="22"/>
          <w:szCs w:val="22"/>
          <w:lang w:eastAsia="zh-CN"/>
        </w:rPr>
        <w:t>value</w:t>
      </w:r>
      <w:r w:rsidR="00915EF0" w:rsidRPr="00621BB8">
        <w:rPr>
          <w:sz w:val="22"/>
          <w:szCs w:val="22"/>
          <w:lang w:eastAsia="zh-CN"/>
        </w:rPr>
        <w:t xml:space="preserve"> (K0_min)</w:t>
      </w:r>
      <w:r w:rsidR="009F79DC" w:rsidRPr="00621BB8">
        <w:rPr>
          <w:sz w:val="22"/>
          <w:szCs w:val="22"/>
          <w:lang w:eastAsia="zh-CN"/>
        </w:rPr>
        <w:t>.</w:t>
      </w:r>
    </w:p>
    <w:p w14:paraId="5DEEB781" w14:textId="3A6A6A1A" w:rsidR="004C272E" w:rsidRPr="00621BB8" w:rsidRDefault="004C272E" w:rsidP="002F00B8">
      <w:pPr>
        <w:pStyle w:val="ListParagraph"/>
        <w:numPr>
          <w:ilvl w:val="0"/>
          <w:numId w:val="10"/>
        </w:numPr>
        <w:jc w:val="both"/>
        <w:rPr>
          <w:sz w:val="22"/>
          <w:szCs w:val="22"/>
          <w:lang w:eastAsia="zh-CN"/>
        </w:rPr>
      </w:pPr>
      <w:r w:rsidRPr="00621BB8">
        <w:rPr>
          <w:b/>
          <w:sz w:val="22"/>
          <w:szCs w:val="22"/>
          <w:lang w:eastAsia="zh-CN"/>
        </w:rPr>
        <w:t xml:space="preserve">Option </w:t>
      </w:r>
      <w:proofErr w:type="gramStart"/>
      <w:r w:rsidRPr="00621BB8">
        <w:rPr>
          <w:b/>
          <w:sz w:val="22"/>
          <w:szCs w:val="22"/>
          <w:lang w:eastAsia="zh-CN"/>
        </w:rPr>
        <w:t xml:space="preserve">1 </w:t>
      </w:r>
      <w:r w:rsidRPr="00621BB8">
        <w:rPr>
          <w:sz w:val="22"/>
          <w:szCs w:val="22"/>
          <w:lang w:eastAsia="zh-CN"/>
        </w:rPr>
        <w:t>:</w:t>
      </w:r>
      <w:proofErr w:type="gramEnd"/>
      <w:r w:rsidRPr="00621BB8">
        <w:rPr>
          <w:sz w:val="22"/>
          <w:szCs w:val="22"/>
          <w:lang w:eastAsia="zh-CN"/>
        </w:rPr>
        <w:t xml:space="preserve"> </w:t>
      </w:r>
      <w:proofErr w:type="spellStart"/>
      <w:r w:rsidRPr="00621BB8">
        <w:rPr>
          <w:sz w:val="22"/>
          <w:szCs w:val="22"/>
          <w:lang w:eastAsia="zh-CN"/>
        </w:rPr>
        <w:t>gNB</w:t>
      </w:r>
      <w:proofErr w:type="spellEnd"/>
      <w:r w:rsidRPr="00621BB8">
        <w:rPr>
          <w:sz w:val="22"/>
          <w:szCs w:val="22"/>
          <w:lang w:eastAsia="zh-CN"/>
        </w:rPr>
        <w:t xml:space="preserve"> can signal K0</w:t>
      </w:r>
      <w:r w:rsidR="00D6106B" w:rsidRPr="00621BB8">
        <w:rPr>
          <w:sz w:val="22"/>
          <w:szCs w:val="22"/>
          <w:lang w:eastAsia="zh-CN"/>
        </w:rPr>
        <w:t>_min</w:t>
      </w:r>
      <w:r w:rsidRPr="00621BB8">
        <w:rPr>
          <w:sz w:val="22"/>
          <w:szCs w:val="22"/>
          <w:lang w:eastAsia="zh-CN"/>
        </w:rPr>
        <w:t xml:space="preserve"> value to UE using MACCE. Then, </w:t>
      </w:r>
      <w:r w:rsidR="005E6BD7" w:rsidRPr="00621BB8">
        <w:rPr>
          <w:sz w:val="22"/>
          <w:szCs w:val="22"/>
          <w:lang w:eastAsia="zh-CN"/>
        </w:rPr>
        <w:t>only</w:t>
      </w:r>
      <w:r w:rsidRPr="00621BB8">
        <w:rPr>
          <w:sz w:val="22"/>
          <w:szCs w:val="22"/>
          <w:lang w:eastAsia="zh-CN"/>
        </w:rPr>
        <w:t xml:space="preserve"> </w:t>
      </w:r>
      <w:proofErr w:type="spellStart"/>
      <w:r w:rsidR="00921DF9" w:rsidRPr="00621BB8">
        <w:rPr>
          <w:sz w:val="22"/>
          <w:szCs w:val="22"/>
          <w:lang w:eastAsia="zh-CN"/>
        </w:rPr>
        <w:t>tbe</w:t>
      </w:r>
      <w:proofErr w:type="spellEnd"/>
      <w:r w:rsidR="00921DF9" w:rsidRPr="00621BB8">
        <w:rPr>
          <w:sz w:val="22"/>
          <w:szCs w:val="22"/>
          <w:lang w:eastAsia="zh-CN"/>
        </w:rPr>
        <w:t xml:space="preserve"> </w:t>
      </w:r>
      <w:r w:rsidRPr="00621BB8">
        <w:rPr>
          <w:sz w:val="22"/>
          <w:szCs w:val="22"/>
          <w:lang w:eastAsia="zh-CN"/>
        </w:rPr>
        <w:t>TDRA entries with K0&gt;=</w:t>
      </w:r>
      <w:r w:rsidR="00D6106B" w:rsidRPr="00621BB8">
        <w:rPr>
          <w:sz w:val="22"/>
          <w:szCs w:val="22"/>
          <w:lang w:eastAsia="zh-CN"/>
        </w:rPr>
        <w:t xml:space="preserve">K0_min could be indicated by </w:t>
      </w:r>
      <w:r w:rsidR="005E6BD7" w:rsidRPr="00621BB8">
        <w:rPr>
          <w:sz w:val="22"/>
          <w:szCs w:val="22"/>
          <w:lang w:eastAsia="zh-CN"/>
        </w:rPr>
        <w:t xml:space="preserve">scheduling </w:t>
      </w:r>
      <w:r w:rsidR="00D6106B" w:rsidRPr="00621BB8">
        <w:rPr>
          <w:sz w:val="22"/>
          <w:szCs w:val="22"/>
          <w:lang w:eastAsia="zh-CN"/>
        </w:rPr>
        <w:t>DCI thereafter.</w:t>
      </w:r>
    </w:p>
    <w:p w14:paraId="641835BC" w14:textId="3BA61798" w:rsidR="009F79DC" w:rsidRPr="00621BB8" w:rsidRDefault="00972CD4" w:rsidP="002F00B8">
      <w:pPr>
        <w:pStyle w:val="ListParagraph"/>
        <w:numPr>
          <w:ilvl w:val="0"/>
          <w:numId w:val="10"/>
        </w:numPr>
        <w:jc w:val="both"/>
        <w:rPr>
          <w:sz w:val="22"/>
          <w:szCs w:val="22"/>
          <w:lang w:eastAsia="zh-CN"/>
        </w:rPr>
      </w:pPr>
      <w:r w:rsidRPr="00621BB8">
        <w:rPr>
          <w:b/>
          <w:sz w:val="22"/>
          <w:szCs w:val="22"/>
          <w:lang w:eastAsia="zh-CN"/>
        </w:rPr>
        <w:t xml:space="preserve">Option </w:t>
      </w:r>
      <w:proofErr w:type="gramStart"/>
      <w:r w:rsidRPr="00621BB8">
        <w:rPr>
          <w:b/>
          <w:sz w:val="22"/>
          <w:szCs w:val="22"/>
          <w:lang w:eastAsia="zh-CN"/>
        </w:rPr>
        <w:t xml:space="preserve">2 </w:t>
      </w:r>
      <w:r w:rsidRPr="00621BB8">
        <w:rPr>
          <w:sz w:val="22"/>
          <w:szCs w:val="22"/>
          <w:lang w:eastAsia="zh-CN"/>
        </w:rPr>
        <w:t>:</w:t>
      </w:r>
      <w:proofErr w:type="gramEnd"/>
      <w:r w:rsidRPr="00621BB8">
        <w:rPr>
          <w:sz w:val="22"/>
          <w:szCs w:val="22"/>
          <w:lang w:eastAsia="zh-CN"/>
        </w:rPr>
        <w:t xml:space="preserve"> </w:t>
      </w:r>
      <w:proofErr w:type="spellStart"/>
      <w:r w:rsidR="008675F2" w:rsidRPr="00621BB8">
        <w:rPr>
          <w:sz w:val="22"/>
          <w:szCs w:val="22"/>
          <w:lang w:eastAsia="zh-CN"/>
        </w:rPr>
        <w:t>gNB</w:t>
      </w:r>
      <w:proofErr w:type="spellEnd"/>
      <w:r w:rsidR="008675F2" w:rsidRPr="00621BB8">
        <w:rPr>
          <w:sz w:val="22"/>
          <w:szCs w:val="22"/>
          <w:lang w:eastAsia="zh-CN"/>
        </w:rPr>
        <w:t xml:space="preserve"> can send a bitmap to </w:t>
      </w:r>
      <w:r w:rsidR="006B0251" w:rsidRPr="00621BB8">
        <w:rPr>
          <w:sz w:val="22"/>
          <w:szCs w:val="22"/>
          <w:lang w:eastAsia="zh-CN"/>
        </w:rPr>
        <w:t>indicate a subset of TDRA entries to be used thereafter. The indicated subset may have K0 values larger than 0 for UE power saving.</w:t>
      </w:r>
    </w:p>
    <w:p w14:paraId="2A1DF098" w14:textId="7A910B9C" w:rsidR="008F0063" w:rsidRPr="00621BB8" w:rsidRDefault="008F0063" w:rsidP="002F00B8">
      <w:pPr>
        <w:pStyle w:val="ListParagraph"/>
        <w:numPr>
          <w:ilvl w:val="0"/>
          <w:numId w:val="10"/>
        </w:numPr>
        <w:jc w:val="both"/>
        <w:rPr>
          <w:sz w:val="22"/>
          <w:szCs w:val="22"/>
          <w:lang w:eastAsia="zh-CN"/>
        </w:rPr>
      </w:pPr>
      <w:r w:rsidRPr="00621BB8">
        <w:rPr>
          <w:b/>
          <w:sz w:val="22"/>
          <w:szCs w:val="22"/>
          <w:lang w:eastAsia="zh-CN"/>
        </w:rPr>
        <w:t xml:space="preserve">Option </w:t>
      </w:r>
      <w:proofErr w:type="gramStart"/>
      <w:r w:rsidRPr="00621BB8">
        <w:rPr>
          <w:b/>
          <w:sz w:val="22"/>
          <w:szCs w:val="22"/>
          <w:lang w:eastAsia="zh-CN"/>
        </w:rPr>
        <w:t xml:space="preserve">3 </w:t>
      </w:r>
      <w:r w:rsidRPr="00621BB8">
        <w:rPr>
          <w:sz w:val="22"/>
          <w:szCs w:val="22"/>
          <w:lang w:eastAsia="zh-CN"/>
        </w:rPr>
        <w:t>:</w:t>
      </w:r>
      <w:proofErr w:type="gramEnd"/>
      <w:r w:rsidRPr="00621BB8">
        <w:rPr>
          <w:sz w:val="22"/>
          <w:szCs w:val="22"/>
          <w:lang w:eastAsia="zh-CN"/>
        </w:rPr>
        <w:t xml:space="preserve"> </w:t>
      </w:r>
      <w:proofErr w:type="spellStart"/>
      <w:r w:rsidRPr="00621BB8">
        <w:rPr>
          <w:sz w:val="22"/>
          <w:szCs w:val="22"/>
          <w:lang w:eastAsia="zh-CN"/>
        </w:rPr>
        <w:t>gNB</w:t>
      </w:r>
      <w:proofErr w:type="spellEnd"/>
      <w:r w:rsidRPr="00621BB8">
        <w:rPr>
          <w:sz w:val="22"/>
          <w:szCs w:val="22"/>
          <w:lang w:eastAsia="zh-CN"/>
        </w:rPr>
        <w:t xml:space="preserve"> indicate </w:t>
      </w:r>
      <w:proofErr w:type="spellStart"/>
      <w:r w:rsidRPr="00621BB8">
        <w:rPr>
          <w:sz w:val="22"/>
          <w:szCs w:val="22"/>
          <w:lang w:eastAsia="zh-CN"/>
        </w:rPr>
        <w:t>K_</w:t>
      </w:r>
      <w:r w:rsidR="00570281" w:rsidRPr="00621BB8">
        <w:rPr>
          <w:sz w:val="22"/>
          <w:szCs w:val="22"/>
          <w:lang w:eastAsia="zh-CN"/>
        </w:rPr>
        <w:t>offset</w:t>
      </w:r>
      <w:proofErr w:type="spellEnd"/>
      <w:r w:rsidRPr="00621BB8">
        <w:rPr>
          <w:sz w:val="22"/>
          <w:szCs w:val="22"/>
          <w:lang w:eastAsia="zh-CN"/>
        </w:rPr>
        <w:t xml:space="preserve"> value to UE. </w:t>
      </w:r>
      <w:proofErr w:type="spellStart"/>
      <w:r w:rsidRPr="00621BB8">
        <w:rPr>
          <w:sz w:val="22"/>
          <w:szCs w:val="22"/>
          <w:lang w:eastAsia="zh-CN"/>
        </w:rPr>
        <w:t>K</w:t>
      </w:r>
      <w:r w:rsidR="00570281" w:rsidRPr="00621BB8">
        <w:rPr>
          <w:sz w:val="22"/>
          <w:szCs w:val="22"/>
          <w:lang w:eastAsia="zh-CN"/>
        </w:rPr>
        <w:t>_offset</w:t>
      </w:r>
      <w:proofErr w:type="spellEnd"/>
      <w:r w:rsidR="00570281" w:rsidRPr="00621BB8">
        <w:rPr>
          <w:sz w:val="22"/>
          <w:szCs w:val="22"/>
          <w:lang w:eastAsia="zh-CN"/>
        </w:rPr>
        <w:t xml:space="preserve"> </w:t>
      </w:r>
      <w:r w:rsidRPr="00621BB8">
        <w:rPr>
          <w:sz w:val="22"/>
          <w:szCs w:val="22"/>
          <w:lang w:eastAsia="zh-CN"/>
        </w:rPr>
        <w:t xml:space="preserve">value is added to </w:t>
      </w:r>
      <w:r w:rsidR="00282928" w:rsidRPr="00621BB8">
        <w:rPr>
          <w:sz w:val="22"/>
          <w:szCs w:val="22"/>
          <w:lang w:eastAsia="zh-CN"/>
        </w:rPr>
        <w:t xml:space="preserve">K0 values in </w:t>
      </w:r>
      <w:r w:rsidRPr="00621BB8">
        <w:rPr>
          <w:sz w:val="22"/>
          <w:szCs w:val="22"/>
          <w:lang w:eastAsia="zh-CN"/>
        </w:rPr>
        <w:t xml:space="preserve">all the TDRA </w:t>
      </w:r>
      <w:r w:rsidR="00282928" w:rsidRPr="00621BB8">
        <w:rPr>
          <w:sz w:val="22"/>
          <w:szCs w:val="22"/>
          <w:lang w:eastAsia="zh-CN"/>
        </w:rPr>
        <w:t>entries.</w:t>
      </w:r>
    </w:p>
    <w:p w14:paraId="29775862" w14:textId="77777777" w:rsidR="00E06BBA" w:rsidRPr="00621BB8" w:rsidRDefault="00E06BBA" w:rsidP="003C5E5F">
      <w:pPr>
        <w:jc w:val="both"/>
        <w:rPr>
          <w:sz w:val="22"/>
          <w:szCs w:val="22"/>
          <w:lang w:eastAsia="zh-CN"/>
        </w:rPr>
      </w:pPr>
    </w:p>
    <w:p w14:paraId="406AFFC9" w14:textId="11594A85" w:rsidR="001C3226" w:rsidRPr="00621BB8" w:rsidRDefault="00E06BBA" w:rsidP="008F0063">
      <w:pPr>
        <w:jc w:val="both"/>
        <w:rPr>
          <w:sz w:val="22"/>
          <w:szCs w:val="22"/>
          <w:lang w:eastAsia="zh-CN"/>
        </w:rPr>
      </w:pPr>
      <w:r w:rsidRPr="00621BB8">
        <w:rPr>
          <w:sz w:val="22"/>
          <w:szCs w:val="22"/>
          <w:lang w:eastAsia="zh-CN"/>
        </w:rPr>
        <w:fldChar w:fldCharType="begin"/>
      </w:r>
      <w:r w:rsidRPr="00621BB8">
        <w:rPr>
          <w:sz w:val="22"/>
          <w:szCs w:val="22"/>
          <w:lang w:eastAsia="zh-CN"/>
        </w:rPr>
        <w:instrText xml:space="preserve"> REF _Ref4807945 \h </w:instrText>
      </w:r>
      <w:r w:rsidR="00621BB8">
        <w:rPr>
          <w:sz w:val="22"/>
          <w:szCs w:val="22"/>
          <w:lang w:eastAsia="zh-CN"/>
        </w:rPr>
        <w:instrText xml:space="preserve"> \* MERGEFORMAT </w:instrText>
      </w:r>
      <w:r w:rsidRPr="00621BB8">
        <w:rPr>
          <w:sz w:val="22"/>
          <w:szCs w:val="22"/>
          <w:lang w:eastAsia="zh-CN"/>
        </w:rPr>
      </w:r>
      <w:r w:rsidRPr="00621BB8">
        <w:rPr>
          <w:sz w:val="22"/>
          <w:szCs w:val="22"/>
          <w:lang w:eastAsia="zh-CN"/>
        </w:rPr>
        <w:fldChar w:fldCharType="separate"/>
      </w:r>
      <w:r w:rsidR="00B54683" w:rsidRPr="00621BB8">
        <w:rPr>
          <w:sz w:val="22"/>
          <w:szCs w:val="22"/>
        </w:rPr>
        <w:t xml:space="preserve">Figure </w:t>
      </w:r>
      <w:r w:rsidR="00B54683" w:rsidRPr="00621BB8">
        <w:rPr>
          <w:noProof/>
          <w:sz w:val="22"/>
          <w:szCs w:val="22"/>
        </w:rPr>
        <w:t>2</w:t>
      </w:r>
      <w:r w:rsidRPr="00621BB8">
        <w:rPr>
          <w:sz w:val="22"/>
          <w:szCs w:val="22"/>
          <w:lang w:eastAsia="zh-CN"/>
        </w:rPr>
        <w:fldChar w:fldCharType="end"/>
      </w:r>
      <w:r w:rsidRPr="00621BB8">
        <w:rPr>
          <w:sz w:val="22"/>
          <w:szCs w:val="22"/>
          <w:lang w:eastAsia="zh-CN"/>
        </w:rPr>
        <w:t xml:space="preserve"> shows the three TDRA tables for each </w:t>
      </w:r>
      <w:proofErr w:type="gramStart"/>
      <w:r w:rsidRPr="00621BB8">
        <w:rPr>
          <w:sz w:val="22"/>
          <w:szCs w:val="22"/>
          <w:lang w:eastAsia="zh-CN"/>
        </w:rPr>
        <w:t>options</w:t>
      </w:r>
      <w:proofErr w:type="gramEnd"/>
      <w:r w:rsidRPr="00621BB8">
        <w:rPr>
          <w:sz w:val="22"/>
          <w:szCs w:val="22"/>
          <w:lang w:eastAsia="zh-CN"/>
        </w:rPr>
        <w:t>.</w:t>
      </w:r>
    </w:p>
    <w:p w14:paraId="7C65F352" w14:textId="77777777" w:rsidR="00780048" w:rsidRPr="00621BB8" w:rsidRDefault="00780048" w:rsidP="008F0063">
      <w:pPr>
        <w:jc w:val="both"/>
        <w:rPr>
          <w:sz w:val="22"/>
          <w:szCs w:val="22"/>
          <w:lang w:eastAsia="zh-CN"/>
        </w:rPr>
      </w:pPr>
    </w:p>
    <w:p w14:paraId="5D560D7F" w14:textId="7E01C8DE" w:rsidR="00450B6E" w:rsidRPr="00621BB8" w:rsidRDefault="00780048" w:rsidP="00450B6E">
      <w:pPr>
        <w:keepNext/>
        <w:jc w:val="center"/>
        <w:rPr>
          <w:sz w:val="22"/>
          <w:szCs w:val="22"/>
        </w:rPr>
      </w:pPr>
      <w:r w:rsidRPr="00621BB8">
        <w:rPr>
          <w:noProof/>
          <w:sz w:val="22"/>
          <w:szCs w:val="22"/>
        </w:rPr>
        <w:drawing>
          <wp:inline distT="0" distB="0" distL="0" distR="0" wp14:anchorId="2583DEB1" wp14:editId="22D9EB89">
            <wp:extent cx="4729099" cy="137619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00844" cy="1397071"/>
                    </a:xfrm>
                    <a:prstGeom prst="rect">
                      <a:avLst/>
                    </a:prstGeom>
                  </pic:spPr>
                </pic:pic>
              </a:graphicData>
            </a:graphic>
          </wp:inline>
        </w:drawing>
      </w:r>
    </w:p>
    <w:p w14:paraId="2CE1E26C" w14:textId="68C075C3" w:rsidR="001200E6" w:rsidRPr="00621BB8" w:rsidRDefault="00450B6E" w:rsidP="00F530C4">
      <w:pPr>
        <w:pStyle w:val="Caption"/>
        <w:jc w:val="both"/>
        <w:rPr>
          <w:sz w:val="22"/>
          <w:szCs w:val="22"/>
          <w:lang w:eastAsia="zh-CN"/>
        </w:rPr>
      </w:pPr>
      <w:bookmarkStart w:id="4" w:name="_Ref4807945"/>
      <w:r w:rsidRPr="00621BB8">
        <w:rPr>
          <w:sz w:val="22"/>
          <w:szCs w:val="22"/>
        </w:rPr>
        <w:t xml:space="preserve">Figure </w:t>
      </w:r>
      <w:r w:rsidRPr="00621BB8">
        <w:rPr>
          <w:sz w:val="22"/>
          <w:szCs w:val="22"/>
        </w:rPr>
        <w:fldChar w:fldCharType="begin"/>
      </w:r>
      <w:r w:rsidRPr="00621BB8">
        <w:rPr>
          <w:sz w:val="22"/>
          <w:szCs w:val="22"/>
        </w:rPr>
        <w:instrText xml:space="preserve"> SEQ Figure \* ARABIC </w:instrText>
      </w:r>
      <w:r w:rsidRPr="00621BB8">
        <w:rPr>
          <w:sz w:val="22"/>
          <w:szCs w:val="22"/>
        </w:rPr>
        <w:fldChar w:fldCharType="separate"/>
      </w:r>
      <w:r w:rsidR="00B54683" w:rsidRPr="00621BB8">
        <w:rPr>
          <w:noProof/>
          <w:sz w:val="22"/>
          <w:szCs w:val="22"/>
        </w:rPr>
        <w:t>2</w:t>
      </w:r>
      <w:r w:rsidRPr="00621BB8">
        <w:rPr>
          <w:sz w:val="22"/>
          <w:szCs w:val="22"/>
        </w:rPr>
        <w:fldChar w:fldCharType="end"/>
      </w:r>
      <w:bookmarkEnd w:id="4"/>
      <w:r w:rsidRPr="00621BB8">
        <w:rPr>
          <w:sz w:val="22"/>
          <w:szCs w:val="22"/>
        </w:rPr>
        <w:t xml:space="preserve"> </w:t>
      </w:r>
      <w:r w:rsidR="00385B1B" w:rsidRPr="00621BB8">
        <w:rPr>
          <w:sz w:val="22"/>
          <w:szCs w:val="22"/>
        </w:rPr>
        <w:t>(a) TDRA table for option 1: indicated K0_min divide</w:t>
      </w:r>
      <w:r w:rsidR="00915EF0" w:rsidRPr="00621BB8">
        <w:rPr>
          <w:sz w:val="22"/>
          <w:szCs w:val="22"/>
        </w:rPr>
        <w:t>s</w:t>
      </w:r>
      <w:r w:rsidR="00385B1B" w:rsidRPr="00621BB8">
        <w:rPr>
          <w:sz w:val="22"/>
          <w:szCs w:val="22"/>
        </w:rPr>
        <w:t xml:space="preserve"> current TDRA table into two parts – active</w:t>
      </w:r>
      <w:r w:rsidR="00915EF0" w:rsidRPr="00621BB8">
        <w:rPr>
          <w:sz w:val="22"/>
          <w:szCs w:val="22"/>
        </w:rPr>
        <w:t>(yellow)</w:t>
      </w:r>
      <w:r w:rsidR="00385B1B" w:rsidRPr="00621BB8">
        <w:rPr>
          <w:sz w:val="22"/>
          <w:szCs w:val="22"/>
        </w:rPr>
        <w:t xml:space="preserve"> entries and inactive</w:t>
      </w:r>
      <w:r w:rsidR="00915EF0" w:rsidRPr="00621BB8">
        <w:rPr>
          <w:sz w:val="22"/>
          <w:szCs w:val="22"/>
        </w:rPr>
        <w:t>(gray)</w:t>
      </w:r>
      <w:r w:rsidR="00385B1B" w:rsidRPr="00621BB8">
        <w:rPr>
          <w:sz w:val="22"/>
          <w:szCs w:val="22"/>
        </w:rPr>
        <w:t xml:space="preserve"> entries (b) TDRA table for option </w:t>
      </w:r>
      <w:proofErr w:type="gramStart"/>
      <w:r w:rsidR="00385B1B" w:rsidRPr="00621BB8">
        <w:rPr>
          <w:sz w:val="22"/>
          <w:szCs w:val="22"/>
        </w:rPr>
        <w:t>2 :</w:t>
      </w:r>
      <w:proofErr w:type="gramEnd"/>
      <w:r w:rsidR="00385B1B" w:rsidRPr="00621BB8">
        <w:rPr>
          <w:sz w:val="22"/>
          <w:szCs w:val="22"/>
        </w:rPr>
        <w:t xml:space="preserve"> </w:t>
      </w:r>
      <w:r w:rsidR="006529E6" w:rsidRPr="00621BB8">
        <w:rPr>
          <w:sz w:val="22"/>
          <w:szCs w:val="22"/>
        </w:rPr>
        <w:t xml:space="preserve">bitmap is signaled to indicate </w:t>
      </w:r>
      <w:r w:rsidR="00237CD9" w:rsidRPr="00621BB8">
        <w:rPr>
          <w:sz w:val="22"/>
          <w:szCs w:val="22"/>
        </w:rPr>
        <w:t>(c) TDRA table for option 3 : offset is added to all entries</w:t>
      </w:r>
    </w:p>
    <w:p w14:paraId="2ADF9B20" w14:textId="627F6C36" w:rsidR="001C3226" w:rsidRPr="00621BB8" w:rsidRDefault="00780048" w:rsidP="008F0063">
      <w:pPr>
        <w:jc w:val="both"/>
        <w:rPr>
          <w:sz w:val="22"/>
          <w:szCs w:val="22"/>
          <w:lang w:eastAsia="zh-CN"/>
        </w:rPr>
      </w:pPr>
      <w:r w:rsidRPr="00621BB8">
        <w:rPr>
          <w:sz w:val="22"/>
          <w:szCs w:val="22"/>
          <w:lang w:eastAsia="zh-CN"/>
        </w:rPr>
        <w:t xml:space="preserve">Option 1 is most straightforward approach. </w:t>
      </w:r>
      <w:proofErr w:type="spellStart"/>
      <w:r w:rsidR="00A55795" w:rsidRPr="00621BB8">
        <w:rPr>
          <w:sz w:val="22"/>
          <w:szCs w:val="22"/>
          <w:lang w:eastAsia="zh-CN"/>
        </w:rPr>
        <w:t>K_min</w:t>
      </w:r>
      <w:proofErr w:type="spellEnd"/>
      <w:r w:rsidR="00A55795" w:rsidRPr="00621BB8">
        <w:rPr>
          <w:sz w:val="22"/>
          <w:szCs w:val="22"/>
          <w:lang w:eastAsia="zh-CN"/>
        </w:rPr>
        <w:t xml:space="preserve"> may need up to 4 bits considering maximum length of TDRA table is 16.</w:t>
      </w:r>
      <w:r w:rsidR="00525C6E" w:rsidRPr="00621BB8">
        <w:rPr>
          <w:sz w:val="22"/>
          <w:szCs w:val="22"/>
          <w:lang w:eastAsia="zh-CN"/>
        </w:rPr>
        <w:t xml:space="preserve"> </w:t>
      </w:r>
      <w:r w:rsidR="004F1B42" w:rsidRPr="00621BB8">
        <w:rPr>
          <w:sz w:val="22"/>
          <w:szCs w:val="22"/>
          <w:lang w:eastAsia="zh-CN"/>
        </w:rPr>
        <w:t xml:space="preserve">Option 2 is most general approach which allow </w:t>
      </w:r>
      <w:proofErr w:type="spellStart"/>
      <w:r w:rsidR="004F1B42" w:rsidRPr="00621BB8">
        <w:rPr>
          <w:sz w:val="22"/>
          <w:szCs w:val="22"/>
          <w:lang w:eastAsia="zh-CN"/>
        </w:rPr>
        <w:t>gNB</w:t>
      </w:r>
      <w:proofErr w:type="spellEnd"/>
      <w:r w:rsidR="004F1B42" w:rsidRPr="00621BB8">
        <w:rPr>
          <w:sz w:val="22"/>
          <w:szCs w:val="22"/>
          <w:lang w:eastAsia="zh-CN"/>
        </w:rPr>
        <w:t xml:space="preserve"> to select arbitrary set of TDRA entries</w:t>
      </w:r>
      <w:r w:rsidR="00525C6E" w:rsidRPr="00621BB8">
        <w:rPr>
          <w:sz w:val="22"/>
          <w:szCs w:val="22"/>
          <w:lang w:eastAsia="zh-CN"/>
        </w:rPr>
        <w:t>, but</w:t>
      </w:r>
      <w:r w:rsidR="00F25378" w:rsidRPr="00621BB8">
        <w:rPr>
          <w:sz w:val="22"/>
          <w:szCs w:val="22"/>
          <w:lang w:eastAsia="zh-CN"/>
        </w:rPr>
        <w:t xml:space="preserve"> </w:t>
      </w:r>
      <w:r w:rsidR="00525C6E" w:rsidRPr="00621BB8">
        <w:rPr>
          <w:sz w:val="22"/>
          <w:szCs w:val="22"/>
          <w:lang w:eastAsia="zh-CN"/>
        </w:rPr>
        <w:t>u</w:t>
      </w:r>
      <w:r w:rsidR="00F25378" w:rsidRPr="00621BB8">
        <w:rPr>
          <w:sz w:val="22"/>
          <w:szCs w:val="22"/>
          <w:lang w:eastAsia="zh-CN"/>
        </w:rPr>
        <w:t>p to 16 bits could be required.</w:t>
      </w:r>
      <w:r w:rsidR="0012417F" w:rsidRPr="00621BB8">
        <w:rPr>
          <w:sz w:val="22"/>
          <w:szCs w:val="22"/>
          <w:lang w:eastAsia="zh-CN"/>
        </w:rPr>
        <w:t xml:space="preserve"> </w:t>
      </w:r>
      <w:r w:rsidR="000E5A21" w:rsidRPr="00621BB8">
        <w:rPr>
          <w:sz w:val="22"/>
          <w:szCs w:val="22"/>
          <w:lang w:eastAsia="zh-CN"/>
        </w:rPr>
        <w:t>Option 3 allows TDRA entries to be reused by offsetting K0 values. But, some entry with large K0 value with offset could be larger than 32 which is the max of K0 value</w:t>
      </w:r>
      <w:r w:rsidR="00942160" w:rsidRPr="00621BB8">
        <w:rPr>
          <w:sz w:val="22"/>
          <w:szCs w:val="22"/>
          <w:lang w:eastAsia="zh-CN"/>
        </w:rPr>
        <w:t xml:space="preserve">, which make it </w:t>
      </w:r>
      <w:r w:rsidR="005407CC" w:rsidRPr="00621BB8">
        <w:rPr>
          <w:sz w:val="22"/>
          <w:szCs w:val="22"/>
          <w:lang w:eastAsia="zh-CN"/>
        </w:rPr>
        <w:t>invalidate such entries</w:t>
      </w:r>
      <w:r w:rsidR="00942160" w:rsidRPr="00621BB8">
        <w:rPr>
          <w:sz w:val="22"/>
          <w:szCs w:val="22"/>
          <w:lang w:eastAsia="zh-CN"/>
        </w:rPr>
        <w:t>.</w:t>
      </w:r>
    </w:p>
    <w:p w14:paraId="3DBA22FA" w14:textId="066531A4" w:rsidR="001C6247" w:rsidRPr="00621BB8" w:rsidRDefault="001C6247" w:rsidP="008F0063">
      <w:pPr>
        <w:jc w:val="both"/>
        <w:rPr>
          <w:sz w:val="22"/>
          <w:szCs w:val="22"/>
          <w:lang w:eastAsia="zh-CN"/>
        </w:rPr>
      </w:pPr>
    </w:p>
    <w:p w14:paraId="732E0763" w14:textId="508437B4" w:rsidR="009D0FCE" w:rsidRPr="00621BB8" w:rsidRDefault="009D0FCE" w:rsidP="008F0063">
      <w:pPr>
        <w:jc w:val="both"/>
        <w:rPr>
          <w:sz w:val="22"/>
          <w:szCs w:val="22"/>
          <w:lang w:eastAsia="zh-CN"/>
        </w:rPr>
      </w:pPr>
      <w:r w:rsidRPr="00621BB8">
        <w:rPr>
          <w:sz w:val="22"/>
          <w:szCs w:val="22"/>
          <w:lang w:eastAsia="zh-CN"/>
        </w:rPr>
        <w:t xml:space="preserve">If </w:t>
      </w:r>
      <w:r w:rsidR="000E6B37" w:rsidRPr="00621BB8">
        <w:rPr>
          <w:sz w:val="22"/>
          <w:szCs w:val="22"/>
          <w:lang w:eastAsia="zh-CN"/>
        </w:rPr>
        <w:t xml:space="preserve">the </w:t>
      </w:r>
      <w:r w:rsidRPr="00621BB8">
        <w:rPr>
          <w:sz w:val="22"/>
          <w:szCs w:val="22"/>
          <w:lang w:eastAsia="zh-CN"/>
        </w:rPr>
        <w:t xml:space="preserve">size of required bits for </w:t>
      </w:r>
      <w:proofErr w:type="spellStart"/>
      <w:r w:rsidRPr="00621BB8">
        <w:rPr>
          <w:sz w:val="22"/>
          <w:szCs w:val="22"/>
          <w:lang w:eastAsia="zh-CN"/>
        </w:rPr>
        <w:t>K_min</w:t>
      </w:r>
      <w:proofErr w:type="spellEnd"/>
      <w:r w:rsidRPr="00621BB8">
        <w:rPr>
          <w:sz w:val="22"/>
          <w:szCs w:val="22"/>
          <w:lang w:eastAsia="zh-CN"/>
        </w:rPr>
        <w:t xml:space="preserve"> is not a big concern, then </w:t>
      </w:r>
      <w:r w:rsidR="00887884" w:rsidRPr="00621BB8">
        <w:rPr>
          <w:sz w:val="22"/>
          <w:szCs w:val="22"/>
          <w:lang w:eastAsia="zh-CN"/>
        </w:rPr>
        <w:t xml:space="preserve">option 2 is good approach since it has highest flexibility. If the size of required bits for </w:t>
      </w:r>
      <w:proofErr w:type="spellStart"/>
      <w:r w:rsidR="00887884" w:rsidRPr="00621BB8">
        <w:rPr>
          <w:sz w:val="22"/>
          <w:szCs w:val="22"/>
          <w:lang w:eastAsia="zh-CN"/>
        </w:rPr>
        <w:t>K_min</w:t>
      </w:r>
      <w:proofErr w:type="spellEnd"/>
      <w:r w:rsidR="00887884" w:rsidRPr="00621BB8">
        <w:rPr>
          <w:sz w:val="22"/>
          <w:szCs w:val="22"/>
          <w:lang w:eastAsia="zh-CN"/>
        </w:rPr>
        <w:t xml:space="preserve"> is concern, then either option 1 or 3 could be used. </w:t>
      </w:r>
      <w:r w:rsidR="00915EF0" w:rsidRPr="00621BB8">
        <w:rPr>
          <w:sz w:val="22"/>
          <w:szCs w:val="22"/>
          <w:lang w:eastAsia="zh-CN"/>
        </w:rPr>
        <w:t>However, s</w:t>
      </w:r>
      <w:r w:rsidR="007F0551" w:rsidRPr="00621BB8">
        <w:rPr>
          <w:sz w:val="22"/>
          <w:szCs w:val="22"/>
          <w:lang w:eastAsia="zh-CN"/>
        </w:rPr>
        <w:t>ince MACCE is considered for signaling, the size should not much matter in this case.</w:t>
      </w:r>
    </w:p>
    <w:p w14:paraId="4E604D73" w14:textId="55A8C645" w:rsidR="00523CE6" w:rsidRPr="00621BB8" w:rsidRDefault="00523CE6" w:rsidP="008F0063">
      <w:pPr>
        <w:jc w:val="both"/>
        <w:rPr>
          <w:sz w:val="22"/>
          <w:szCs w:val="22"/>
          <w:lang w:eastAsia="zh-CN"/>
        </w:rPr>
      </w:pPr>
    </w:p>
    <w:p w14:paraId="46CB3AEE" w14:textId="298C824C" w:rsidR="00300123" w:rsidRPr="00621BB8" w:rsidRDefault="00300123" w:rsidP="008F0063">
      <w:pPr>
        <w:jc w:val="both"/>
        <w:rPr>
          <w:sz w:val="22"/>
          <w:szCs w:val="22"/>
          <w:lang w:eastAsia="zh-CN"/>
        </w:rPr>
      </w:pPr>
      <w:r w:rsidRPr="00621BB8">
        <w:rPr>
          <w:sz w:val="22"/>
          <w:szCs w:val="22"/>
          <w:lang w:eastAsia="zh-CN"/>
        </w:rPr>
        <w:fldChar w:fldCharType="begin"/>
      </w:r>
      <w:r w:rsidRPr="00621BB8">
        <w:rPr>
          <w:sz w:val="22"/>
          <w:szCs w:val="22"/>
          <w:lang w:eastAsia="zh-CN"/>
        </w:rPr>
        <w:instrText xml:space="preserve"> REF _Ref4809540 \h </w:instrText>
      </w:r>
      <w:r w:rsidR="00621BB8">
        <w:rPr>
          <w:sz w:val="22"/>
          <w:szCs w:val="22"/>
          <w:lang w:eastAsia="zh-CN"/>
        </w:rPr>
        <w:instrText xml:space="preserve"> \* MERGEFORMAT </w:instrText>
      </w:r>
      <w:r w:rsidRPr="00621BB8">
        <w:rPr>
          <w:sz w:val="22"/>
          <w:szCs w:val="22"/>
          <w:lang w:eastAsia="zh-CN"/>
        </w:rPr>
      </w:r>
      <w:r w:rsidRPr="00621BB8">
        <w:rPr>
          <w:sz w:val="22"/>
          <w:szCs w:val="22"/>
          <w:lang w:eastAsia="zh-CN"/>
        </w:rPr>
        <w:fldChar w:fldCharType="separate"/>
      </w:r>
      <w:r w:rsidR="00B54683" w:rsidRPr="00621BB8">
        <w:rPr>
          <w:sz w:val="22"/>
          <w:szCs w:val="22"/>
        </w:rPr>
        <w:t xml:space="preserve">Figure </w:t>
      </w:r>
      <w:r w:rsidR="00B54683" w:rsidRPr="00621BB8">
        <w:rPr>
          <w:noProof/>
          <w:sz w:val="22"/>
          <w:szCs w:val="22"/>
        </w:rPr>
        <w:t>3</w:t>
      </w:r>
      <w:r w:rsidRPr="00621BB8">
        <w:rPr>
          <w:sz w:val="22"/>
          <w:szCs w:val="22"/>
          <w:lang w:eastAsia="zh-CN"/>
        </w:rPr>
        <w:fldChar w:fldCharType="end"/>
      </w:r>
      <w:r w:rsidRPr="00621BB8">
        <w:rPr>
          <w:sz w:val="22"/>
          <w:szCs w:val="22"/>
          <w:lang w:eastAsia="zh-CN"/>
        </w:rPr>
        <w:t xml:space="preserve"> shows an example of TDRA table modification after UE receives K0_min=1 with MACCE. </w:t>
      </w:r>
      <w:r w:rsidR="00A976F6" w:rsidRPr="00621BB8">
        <w:rPr>
          <w:sz w:val="22"/>
          <w:szCs w:val="22"/>
          <w:lang w:eastAsia="zh-CN"/>
        </w:rPr>
        <w:t xml:space="preserve">K0_min=1 from </w:t>
      </w:r>
      <w:proofErr w:type="spellStart"/>
      <w:r w:rsidR="00A976F6" w:rsidRPr="00621BB8">
        <w:rPr>
          <w:sz w:val="22"/>
          <w:szCs w:val="22"/>
          <w:lang w:eastAsia="zh-CN"/>
        </w:rPr>
        <w:t>gNB</w:t>
      </w:r>
      <w:proofErr w:type="spellEnd"/>
      <w:r w:rsidR="00A976F6" w:rsidRPr="00621BB8">
        <w:rPr>
          <w:sz w:val="22"/>
          <w:szCs w:val="22"/>
          <w:lang w:eastAsia="zh-CN"/>
        </w:rPr>
        <w:t xml:space="preserve"> effectively disable entries with K0&lt;K0_min. </w:t>
      </w:r>
      <w:r w:rsidR="008C125A" w:rsidRPr="00621BB8">
        <w:rPr>
          <w:sz w:val="22"/>
          <w:szCs w:val="22"/>
          <w:lang w:eastAsia="zh-CN"/>
        </w:rPr>
        <w:t>Other options also have similar operations.</w:t>
      </w:r>
    </w:p>
    <w:p w14:paraId="015518B2" w14:textId="38A117FE" w:rsidR="00523CE6" w:rsidRPr="00621BB8" w:rsidRDefault="00523CE6" w:rsidP="008F0063">
      <w:pPr>
        <w:jc w:val="both"/>
        <w:rPr>
          <w:sz w:val="22"/>
          <w:szCs w:val="22"/>
          <w:lang w:eastAsia="zh-CN"/>
        </w:rPr>
      </w:pPr>
    </w:p>
    <w:p w14:paraId="10E58A49" w14:textId="77777777" w:rsidR="00EB7D73" w:rsidRPr="00621BB8" w:rsidRDefault="00EB7D73" w:rsidP="00EB7D73">
      <w:pPr>
        <w:keepNext/>
        <w:jc w:val="center"/>
        <w:rPr>
          <w:sz w:val="22"/>
          <w:szCs w:val="22"/>
        </w:rPr>
      </w:pPr>
      <w:r w:rsidRPr="00621BB8">
        <w:rPr>
          <w:noProof/>
          <w:sz w:val="22"/>
          <w:szCs w:val="22"/>
          <w:lang w:eastAsia="zh-CN"/>
        </w:rPr>
        <w:drawing>
          <wp:inline distT="0" distB="0" distL="0" distR="0" wp14:anchorId="65DA132B" wp14:editId="06087EF7">
            <wp:extent cx="3604393" cy="1378711"/>
            <wp:effectExtent l="0" t="0" r="254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11337" cy="1381367"/>
                    </a:xfrm>
                    <a:prstGeom prst="rect">
                      <a:avLst/>
                    </a:prstGeom>
                  </pic:spPr>
                </pic:pic>
              </a:graphicData>
            </a:graphic>
          </wp:inline>
        </w:drawing>
      </w:r>
    </w:p>
    <w:p w14:paraId="17222F03" w14:textId="6AAD419B" w:rsidR="00523CE6" w:rsidRPr="00621BB8" w:rsidRDefault="00EB7D73" w:rsidP="00EB7D73">
      <w:pPr>
        <w:pStyle w:val="Caption"/>
        <w:rPr>
          <w:sz w:val="22"/>
          <w:szCs w:val="22"/>
          <w:lang w:eastAsia="zh-CN"/>
        </w:rPr>
      </w:pPr>
      <w:bookmarkStart w:id="5" w:name="_Ref4809540"/>
      <w:r w:rsidRPr="00621BB8">
        <w:rPr>
          <w:sz w:val="22"/>
          <w:szCs w:val="22"/>
        </w:rPr>
        <w:t xml:space="preserve">Figure </w:t>
      </w:r>
      <w:r w:rsidRPr="00621BB8">
        <w:rPr>
          <w:sz w:val="22"/>
          <w:szCs w:val="22"/>
        </w:rPr>
        <w:fldChar w:fldCharType="begin"/>
      </w:r>
      <w:r w:rsidRPr="00621BB8">
        <w:rPr>
          <w:sz w:val="22"/>
          <w:szCs w:val="22"/>
        </w:rPr>
        <w:instrText xml:space="preserve"> SEQ Figure \* ARABIC </w:instrText>
      </w:r>
      <w:r w:rsidRPr="00621BB8">
        <w:rPr>
          <w:sz w:val="22"/>
          <w:szCs w:val="22"/>
        </w:rPr>
        <w:fldChar w:fldCharType="separate"/>
      </w:r>
      <w:r w:rsidR="00B54683" w:rsidRPr="00621BB8">
        <w:rPr>
          <w:noProof/>
          <w:sz w:val="22"/>
          <w:szCs w:val="22"/>
        </w:rPr>
        <w:t>3</w:t>
      </w:r>
      <w:r w:rsidRPr="00621BB8">
        <w:rPr>
          <w:sz w:val="22"/>
          <w:szCs w:val="22"/>
        </w:rPr>
        <w:fldChar w:fldCharType="end"/>
      </w:r>
      <w:bookmarkEnd w:id="5"/>
      <w:r w:rsidRPr="00621BB8">
        <w:rPr>
          <w:sz w:val="22"/>
          <w:szCs w:val="22"/>
        </w:rPr>
        <w:t xml:space="preserve"> </w:t>
      </w:r>
      <w:r w:rsidR="00300123" w:rsidRPr="00621BB8">
        <w:rPr>
          <w:sz w:val="22"/>
          <w:szCs w:val="22"/>
        </w:rPr>
        <w:t xml:space="preserve">An example of </w:t>
      </w:r>
      <w:r w:rsidRPr="00621BB8">
        <w:rPr>
          <w:sz w:val="22"/>
          <w:szCs w:val="22"/>
        </w:rPr>
        <w:t xml:space="preserve">TDRA table </w:t>
      </w:r>
      <w:r w:rsidR="00056E0D" w:rsidRPr="00621BB8">
        <w:rPr>
          <w:sz w:val="22"/>
          <w:szCs w:val="22"/>
        </w:rPr>
        <w:t>modification after</w:t>
      </w:r>
      <w:r w:rsidRPr="00621BB8">
        <w:rPr>
          <w:sz w:val="22"/>
          <w:szCs w:val="22"/>
        </w:rPr>
        <w:t xml:space="preserve"> K0_min signaling </w:t>
      </w:r>
    </w:p>
    <w:p w14:paraId="0C81278C" w14:textId="111CED5C" w:rsidR="00523CE6" w:rsidRPr="00621BB8" w:rsidRDefault="003D32E4" w:rsidP="008F0063">
      <w:pPr>
        <w:jc w:val="both"/>
        <w:rPr>
          <w:sz w:val="22"/>
          <w:szCs w:val="22"/>
          <w:lang w:eastAsia="zh-CN"/>
        </w:rPr>
      </w:pPr>
      <w:r w:rsidRPr="00621BB8">
        <w:rPr>
          <w:sz w:val="22"/>
          <w:szCs w:val="22"/>
          <w:lang w:eastAsia="zh-CN"/>
        </w:rPr>
        <w:t>Based on above discussion, we make following proposal.</w:t>
      </w:r>
    </w:p>
    <w:p w14:paraId="5751BB77" w14:textId="77777777" w:rsidR="001C6247" w:rsidRPr="00621BB8" w:rsidRDefault="001C6247" w:rsidP="008F0063">
      <w:pPr>
        <w:jc w:val="both"/>
        <w:rPr>
          <w:sz w:val="22"/>
          <w:szCs w:val="22"/>
          <w:lang w:eastAsia="zh-CN"/>
        </w:rPr>
      </w:pPr>
    </w:p>
    <w:p w14:paraId="1B597AFE" w14:textId="1C511892" w:rsidR="00020863" w:rsidRPr="00621BB8" w:rsidRDefault="00020863" w:rsidP="00020863">
      <w:pPr>
        <w:jc w:val="both"/>
        <w:rPr>
          <w:color w:val="000000" w:themeColor="text1"/>
          <w:sz w:val="22"/>
          <w:szCs w:val="22"/>
          <w:lang w:eastAsia="zh-CN"/>
        </w:rPr>
      </w:pPr>
      <w:r w:rsidRPr="00621BB8">
        <w:rPr>
          <w:b/>
          <w:color w:val="000000" w:themeColor="text1"/>
          <w:sz w:val="22"/>
          <w:szCs w:val="22"/>
          <w:lang w:eastAsia="zh-CN"/>
        </w:rPr>
        <w:t xml:space="preserve">Proposal </w:t>
      </w:r>
      <w:r w:rsidR="00373803" w:rsidRPr="00621BB8">
        <w:rPr>
          <w:b/>
          <w:color w:val="000000" w:themeColor="text1"/>
          <w:sz w:val="22"/>
          <w:szCs w:val="22"/>
          <w:lang w:eastAsia="zh-CN"/>
        </w:rPr>
        <w:t>2</w:t>
      </w:r>
    </w:p>
    <w:p w14:paraId="6C735BFB" w14:textId="77777777" w:rsidR="00D049A2" w:rsidRPr="00621BB8" w:rsidRDefault="00020863" w:rsidP="002F00B8">
      <w:pPr>
        <w:pStyle w:val="ListParagraph"/>
        <w:numPr>
          <w:ilvl w:val="0"/>
          <w:numId w:val="11"/>
        </w:numPr>
        <w:jc w:val="both"/>
        <w:rPr>
          <w:i/>
          <w:color w:val="000000" w:themeColor="text1"/>
          <w:sz w:val="22"/>
          <w:szCs w:val="22"/>
          <w:lang w:eastAsia="zh-CN"/>
        </w:rPr>
      </w:pPr>
      <w:r w:rsidRPr="00621BB8">
        <w:rPr>
          <w:color w:val="000000" w:themeColor="text1"/>
          <w:sz w:val="22"/>
          <w:szCs w:val="22"/>
          <w:lang w:eastAsia="zh-CN"/>
        </w:rPr>
        <w:t xml:space="preserve">NR supports a MAC CE which can </w:t>
      </w:r>
      <w:r w:rsidR="0026247D" w:rsidRPr="00621BB8">
        <w:rPr>
          <w:color w:val="000000" w:themeColor="text1"/>
          <w:sz w:val="22"/>
          <w:szCs w:val="22"/>
          <w:lang w:eastAsia="zh-CN"/>
        </w:rPr>
        <w:t>indicates a bitmap for indicating</w:t>
      </w:r>
      <w:r w:rsidRPr="00621BB8">
        <w:rPr>
          <w:color w:val="000000" w:themeColor="text1"/>
          <w:sz w:val="22"/>
          <w:szCs w:val="22"/>
          <w:lang w:eastAsia="zh-CN"/>
        </w:rPr>
        <w:t xml:space="preserve"> a subset of TDRA entries</w:t>
      </w:r>
      <w:r w:rsidR="006204D3" w:rsidRPr="00621BB8">
        <w:rPr>
          <w:color w:val="000000" w:themeColor="text1"/>
          <w:sz w:val="22"/>
          <w:szCs w:val="22"/>
          <w:lang w:eastAsia="zh-CN"/>
        </w:rPr>
        <w:t xml:space="preserve"> of the configured TDRA table</w:t>
      </w:r>
      <w:r w:rsidRPr="00621BB8">
        <w:rPr>
          <w:color w:val="000000" w:themeColor="text1"/>
          <w:sz w:val="22"/>
          <w:szCs w:val="22"/>
          <w:lang w:eastAsia="zh-CN"/>
        </w:rPr>
        <w:t>.</w:t>
      </w:r>
      <w:r w:rsidR="00F9764F" w:rsidRPr="00621BB8">
        <w:rPr>
          <w:color w:val="000000" w:themeColor="text1"/>
          <w:sz w:val="22"/>
          <w:szCs w:val="22"/>
          <w:lang w:eastAsia="zh-CN"/>
        </w:rPr>
        <w:t xml:space="preserve"> </w:t>
      </w:r>
    </w:p>
    <w:p w14:paraId="5C06C18B" w14:textId="111806C7" w:rsidR="008F6BCC" w:rsidRPr="00621BB8" w:rsidRDefault="00D049A2" w:rsidP="002F00B8">
      <w:pPr>
        <w:pStyle w:val="ListParagraph"/>
        <w:numPr>
          <w:ilvl w:val="0"/>
          <w:numId w:val="11"/>
        </w:numPr>
        <w:jc w:val="both"/>
        <w:rPr>
          <w:i/>
          <w:color w:val="000000" w:themeColor="text1"/>
          <w:sz w:val="22"/>
          <w:szCs w:val="22"/>
          <w:lang w:eastAsia="zh-CN"/>
        </w:rPr>
      </w:pPr>
      <w:r w:rsidRPr="00621BB8">
        <w:rPr>
          <w:color w:val="000000" w:themeColor="text1"/>
          <w:sz w:val="22"/>
          <w:szCs w:val="22"/>
          <w:lang w:eastAsia="zh-CN"/>
        </w:rPr>
        <w:t xml:space="preserve">If </w:t>
      </w:r>
      <w:proofErr w:type="spellStart"/>
      <w:r w:rsidRPr="00621BB8">
        <w:rPr>
          <w:color w:val="000000" w:themeColor="text1"/>
          <w:sz w:val="22"/>
          <w:szCs w:val="22"/>
          <w:lang w:eastAsia="zh-CN"/>
        </w:rPr>
        <w:t>gNB</w:t>
      </w:r>
      <w:proofErr w:type="spellEnd"/>
      <w:r w:rsidRPr="00621BB8">
        <w:rPr>
          <w:color w:val="000000" w:themeColor="text1"/>
          <w:sz w:val="22"/>
          <w:szCs w:val="22"/>
          <w:lang w:eastAsia="zh-CN"/>
        </w:rPr>
        <w:t xml:space="preserve"> sends MACCE to indicate a subset of TDRA entries, a</w:t>
      </w:r>
      <w:r w:rsidR="00020863" w:rsidRPr="00621BB8">
        <w:rPr>
          <w:color w:val="000000" w:themeColor="text1"/>
          <w:sz w:val="22"/>
          <w:szCs w:val="22"/>
          <w:lang w:eastAsia="zh-CN"/>
        </w:rPr>
        <w:t xml:space="preserve"> scheduling DCI </w:t>
      </w:r>
      <w:r w:rsidRPr="00621BB8">
        <w:rPr>
          <w:color w:val="000000" w:themeColor="text1"/>
          <w:sz w:val="22"/>
          <w:szCs w:val="22"/>
          <w:lang w:eastAsia="zh-CN"/>
        </w:rPr>
        <w:t xml:space="preserve">thereafter </w:t>
      </w:r>
      <w:r w:rsidR="00020863" w:rsidRPr="00621BB8">
        <w:rPr>
          <w:color w:val="000000" w:themeColor="text1"/>
          <w:sz w:val="22"/>
          <w:szCs w:val="22"/>
          <w:lang w:eastAsia="zh-CN"/>
        </w:rPr>
        <w:t xml:space="preserve">can indicate one of </w:t>
      </w:r>
      <w:r w:rsidRPr="00621BB8">
        <w:rPr>
          <w:color w:val="000000" w:themeColor="text1"/>
          <w:sz w:val="22"/>
          <w:szCs w:val="22"/>
          <w:lang w:eastAsia="zh-CN"/>
        </w:rPr>
        <w:t xml:space="preserve">the </w:t>
      </w:r>
      <w:r w:rsidR="00F9764F" w:rsidRPr="00621BB8">
        <w:rPr>
          <w:color w:val="000000" w:themeColor="text1"/>
          <w:sz w:val="22"/>
          <w:szCs w:val="22"/>
          <w:lang w:eastAsia="zh-CN"/>
        </w:rPr>
        <w:t xml:space="preserve">subsets of </w:t>
      </w:r>
      <w:r w:rsidR="00020863" w:rsidRPr="00621BB8">
        <w:rPr>
          <w:color w:val="000000" w:themeColor="text1"/>
          <w:sz w:val="22"/>
          <w:szCs w:val="22"/>
          <w:lang w:eastAsia="zh-CN"/>
        </w:rPr>
        <w:t>entries</w:t>
      </w:r>
      <w:r w:rsidR="00CA418A" w:rsidRPr="00621BB8">
        <w:rPr>
          <w:color w:val="000000" w:themeColor="text1"/>
          <w:sz w:val="22"/>
          <w:szCs w:val="22"/>
          <w:lang w:eastAsia="zh-CN"/>
        </w:rPr>
        <w:t>.</w:t>
      </w:r>
    </w:p>
    <w:p w14:paraId="356717B9" w14:textId="330FA3FA" w:rsidR="008F6BCC" w:rsidRPr="00621BB8" w:rsidRDefault="008F6BCC" w:rsidP="00072A46">
      <w:pPr>
        <w:jc w:val="both"/>
        <w:rPr>
          <w:b/>
          <w:i/>
          <w:color w:val="000000" w:themeColor="text1"/>
          <w:sz w:val="22"/>
          <w:szCs w:val="22"/>
          <w:lang w:eastAsia="zh-CN"/>
        </w:rPr>
      </w:pPr>
    </w:p>
    <w:p w14:paraId="7A127DFE" w14:textId="0D27F34C" w:rsidR="00CF25A7" w:rsidRPr="00621BB8" w:rsidRDefault="00CF25A7" w:rsidP="00072A46">
      <w:pPr>
        <w:jc w:val="both"/>
        <w:rPr>
          <w:color w:val="000000" w:themeColor="text1"/>
          <w:sz w:val="22"/>
          <w:szCs w:val="22"/>
          <w:lang w:eastAsia="zh-CN"/>
        </w:rPr>
      </w:pPr>
      <w:r w:rsidRPr="00621BB8">
        <w:rPr>
          <w:color w:val="000000" w:themeColor="text1"/>
          <w:sz w:val="22"/>
          <w:szCs w:val="22"/>
          <w:lang w:eastAsia="zh-CN"/>
        </w:rPr>
        <w:t>To better reflect UE’s preference on K0 value</w:t>
      </w:r>
      <w:r w:rsidR="00BD6FEA" w:rsidRPr="00621BB8">
        <w:rPr>
          <w:color w:val="000000" w:themeColor="text1"/>
          <w:sz w:val="22"/>
          <w:szCs w:val="22"/>
          <w:lang w:eastAsia="zh-CN"/>
        </w:rPr>
        <w:t>, UE should be able to indicate its preferred TDRA entries or K0_min value.</w:t>
      </w:r>
    </w:p>
    <w:p w14:paraId="53A7D709" w14:textId="68F165DC" w:rsidR="00070001" w:rsidRPr="00621BB8" w:rsidRDefault="00070001" w:rsidP="00072A46">
      <w:pPr>
        <w:jc w:val="both"/>
        <w:rPr>
          <w:b/>
          <w:i/>
          <w:color w:val="000000" w:themeColor="text1"/>
          <w:sz w:val="22"/>
          <w:szCs w:val="22"/>
          <w:lang w:eastAsia="zh-CN"/>
        </w:rPr>
      </w:pPr>
    </w:p>
    <w:p w14:paraId="15DBD387" w14:textId="1B6271BF" w:rsidR="00020863" w:rsidRPr="00621BB8" w:rsidRDefault="00020863" w:rsidP="00020863">
      <w:pPr>
        <w:jc w:val="both"/>
        <w:rPr>
          <w:b/>
          <w:color w:val="000000" w:themeColor="text1"/>
          <w:sz w:val="22"/>
          <w:szCs w:val="22"/>
          <w:lang w:eastAsia="zh-CN"/>
        </w:rPr>
      </w:pPr>
      <w:r w:rsidRPr="00621BB8">
        <w:rPr>
          <w:b/>
          <w:color w:val="000000" w:themeColor="text1"/>
          <w:sz w:val="22"/>
          <w:szCs w:val="22"/>
          <w:lang w:eastAsia="zh-CN"/>
        </w:rPr>
        <w:t xml:space="preserve">Proposal </w:t>
      </w:r>
      <w:r w:rsidR="00373803" w:rsidRPr="00621BB8">
        <w:rPr>
          <w:b/>
          <w:color w:val="000000" w:themeColor="text1"/>
          <w:sz w:val="22"/>
          <w:szCs w:val="22"/>
          <w:lang w:eastAsia="zh-CN"/>
        </w:rPr>
        <w:t>3</w:t>
      </w:r>
    </w:p>
    <w:p w14:paraId="2D4EA6AE" w14:textId="7B59C649" w:rsidR="00020863" w:rsidRPr="00621BB8" w:rsidRDefault="00020863" w:rsidP="002F00B8">
      <w:pPr>
        <w:pStyle w:val="ListParagraph"/>
        <w:numPr>
          <w:ilvl w:val="0"/>
          <w:numId w:val="11"/>
        </w:numPr>
        <w:jc w:val="both"/>
        <w:rPr>
          <w:sz w:val="22"/>
          <w:szCs w:val="22"/>
          <w:lang w:eastAsia="zh-CN"/>
        </w:rPr>
      </w:pPr>
      <w:r w:rsidRPr="00621BB8">
        <w:rPr>
          <w:sz w:val="22"/>
          <w:szCs w:val="22"/>
          <w:lang w:eastAsia="zh-CN"/>
        </w:rPr>
        <w:t>NR supports that UE report</w:t>
      </w:r>
      <w:r w:rsidR="00915EF0" w:rsidRPr="00621BB8">
        <w:rPr>
          <w:sz w:val="22"/>
          <w:szCs w:val="22"/>
          <w:lang w:eastAsia="zh-CN"/>
        </w:rPr>
        <w:t>s</w:t>
      </w:r>
      <w:r w:rsidRPr="00621BB8">
        <w:rPr>
          <w:sz w:val="22"/>
          <w:szCs w:val="22"/>
          <w:lang w:eastAsia="zh-CN"/>
        </w:rPr>
        <w:t xml:space="preserve"> its preferred TDRA entries back to </w:t>
      </w:r>
      <w:proofErr w:type="spellStart"/>
      <w:r w:rsidRPr="00621BB8">
        <w:rPr>
          <w:sz w:val="22"/>
          <w:szCs w:val="22"/>
          <w:lang w:eastAsia="zh-CN"/>
        </w:rPr>
        <w:t>gNB</w:t>
      </w:r>
      <w:proofErr w:type="spellEnd"/>
      <w:r w:rsidRPr="00621BB8">
        <w:rPr>
          <w:sz w:val="22"/>
          <w:szCs w:val="22"/>
          <w:lang w:eastAsia="zh-CN"/>
        </w:rPr>
        <w:t xml:space="preserve"> among the entries in the RRC-configured TDRA table.</w:t>
      </w:r>
    </w:p>
    <w:p w14:paraId="777132A9" w14:textId="25CA0791" w:rsidR="001F3BB9" w:rsidRPr="00621BB8" w:rsidRDefault="001F3BB9" w:rsidP="002F00B8">
      <w:pPr>
        <w:pStyle w:val="ListParagraph"/>
        <w:numPr>
          <w:ilvl w:val="0"/>
          <w:numId w:val="11"/>
        </w:numPr>
        <w:jc w:val="both"/>
        <w:rPr>
          <w:sz w:val="22"/>
          <w:szCs w:val="22"/>
          <w:lang w:eastAsia="zh-CN"/>
        </w:rPr>
      </w:pPr>
      <w:r w:rsidRPr="00621BB8">
        <w:rPr>
          <w:sz w:val="22"/>
          <w:szCs w:val="22"/>
          <w:lang w:eastAsia="zh-CN"/>
        </w:rPr>
        <w:t>NR supports UE preferred K0</w:t>
      </w:r>
      <w:r w:rsidR="00277EDA" w:rsidRPr="00621BB8">
        <w:rPr>
          <w:sz w:val="22"/>
          <w:szCs w:val="22"/>
          <w:lang w:eastAsia="zh-CN"/>
        </w:rPr>
        <w:t>_min</w:t>
      </w:r>
      <w:r w:rsidRPr="00621BB8">
        <w:rPr>
          <w:sz w:val="22"/>
          <w:szCs w:val="22"/>
          <w:lang w:eastAsia="zh-CN"/>
        </w:rPr>
        <w:t xml:space="preserve"> value indication.</w:t>
      </w:r>
    </w:p>
    <w:p w14:paraId="756B2742" w14:textId="05D89D3B" w:rsidR="007E6D4F" w:rsidRDefault="007E6D4F" w:rsidP="007E6D4F">
      <w:pPr>
        <w:rPr>
          <w:lang w:eastAsia="zh-CN"/>
        </w:rPr>
      </w:pPr>
    </w:p>
    <w:p w14:paraId="5121A53D" w14:textId="13474C91" w:rsidR="00461611" w:rsidRDefault="00E11451" w:rsidP="00461611">
      <w:pPr>
        <w:pStyle w:val="Heading2"/>
      </w:pPr>
      <w:r>
        <w:t>Cross B</w:t>
      </w:r>
      <w:r w:rsidR="00461611">
        <w:t>WP</w:t>
      </w:r>
      <w:r>
        <w:t xml:space="preserve"> </w:t>
      </w:r>
      <w:r w:rsidR="005F523E">
        <w:t>Scheduling</w:t>
      </w:r>
    </w:p>
    <w:p w14:paraId="6D58FAD9" w14:textId="4F3D2282" w:rsidR="00AF732A" w:rsidRPr="00621BB8" w:rsidRDefault="00EA606C" w:rsidP="00401DA9">
      <w:pPr>
        <w:jc w:val="both"/>
        <w:rPr>
          <w:sz w:val="22"/>
          <w:szCs w:val="22"/>
          <w:lang w:eastAsia="zh-CN"/>
        </w:rPr>
      </w:pPr>
      <w:r w:rsidRPr="00621BB8">
        <w:rPr>
          <w:sz w:val="22"/>
          <w:szCs w:val="22"/>
          <w:lang w:eastAsia="zh-CN"/>
        </w:rPr>
        <w:t>In release 15 NR, w</w:t>
      </w:r>
      <w:r w:rsidR="00315FAC" w:rsidRPr="00621BB8">
        <w:rPr>
          <w:sz w:val="22"/>
          <w:szCs w:val="22"/>
          <w:lang w:eastAsia="zh-CN"/>
        </w:rPr>
        <w:t xml:space="preserve">hen cross BWP scheduling </w:t>
      </w:r>
      <w:r w:rsidRPr="00621BB8">
        <w:rPr>
          <w:sz w:val="22"/>
          <w:szCs w:val="22"/>
          <w:lang w:eastAsia="zh-CN"/>
        </w:rPr>
        <w:t xml:space="preserve">is performed, </w:t>
      </w:r>
      <w:proofErr w:type="spellStart"/>
      <w:r w:rsidRPr="00621BB8">
        <w:rPr>
          <w:sz w:val="22"/>
          <w:szCs w:val="22"/>
          <w:lang w:eastAsia="zh-CN"/>
        </w:rPr>
        <w:t>gNB</w:t>
      </w:r>
      <w:proofErr w:type="spellEnd"/>
      <w:r w:rsidRPr="00621BB8">
        <w:rPr>
          <w:sz w:val="22"/>
          <w:szCs w:val="22"/>
          <w:lang w:eastAsia="zh-CN"/>
        </w:rPr>
        <w:t xml:space="preserve"> </w:t>
      </w:r>
      <w:r w:rsidR="005862B1" w:rsidRPr="00621BB8">
        <w:rPr>
          <w:sz w:val="22"/>
          <w:szCs w:val="22"/>
          <w:lang w:eastAsia="zh-CN"/>
        </w:rPr>
        <w:t xml:space="preserve">need to </w:t>
      </w:r>
      <w:proofErr w:type="gramStart"/>
      <w:r w:rsidR="005862B1" w:rsidRPr="00621BB8">
        <w:rPr>
          <w:sz w:val="22"/>
          <w:szCs w:val="22"/>
          <w:lang w:eastAsia="zh-CN"/>
        </w:rPr>
        <w:t>take</w:t>
      </w:r>
      <w:r w:rsidRPr="00621BB8">
        <w:rPr>
          <w:sz w:val="22"/>
          <w:szCs w:val="22"/>
          <w:lang w:eastAsia="zh-CN"/>
        </w:rPr>
        <w:t xml:space="preserve"> into account</w:t>
      </w:r>
      <w:proofErr w:type="gramEnd"/>
      <w:r w:rsidRPr="00621BB8">
        <w:rPr>
          <w:sz w:val="22"/>
          <w:szCs w:val="22"/>
          <w:lang w:eastAsia="zh-CN"/>
        </w:rPr>
        <w:t xml:space="preserve"> </w:t>
      </w:r>
      <w:r w:rsidR="000E5511" w:rsidRPr="00621BB8">
        <w:rPr>
          <w:sz w:val="22"/>
          <w:szCs w:val="22"/>
          <w:lang w:eastAsia="zh-CN"/>
        </w:rPr>
        <w:t>BWP</w:t>
      </w:r>
      <w:r w:rsidRPr="00621BB8">
        <w:rPr>
          <w:sz w:val="22"/>
          <w:szCs w:val="22"/>
          <w:lang w:eastAsia="zh-CN"/>
        </w:rPr>
        <w:t xml:space="preserve"> switching time</w:t>
      </w:r>
      <w:r w:rsidR="005862B1" w:rsidRPr="00621BB8">
        <w:rPr>
          <w:sz w:val="22"/>
          <w:szCs w:val="22"/>
          <w:lang w:eastAsia="zh-CN"/>
        </w:rPr>
        <w:t xml:space="preserve"> at UE side</w:t>
      </w:r>
      <w:r w:rsidR="00192BBF" w:rsidRPr="00621BB8">
        <w:rPr>
          <w:sz w:val="22"/>
          <w:szCs w:val="22"/>
          <w:lang w:eastAsia="zh-CN"/>
        </w:rPr>
        <w:t>.</w:t>
      </w:r>
      <w:r w:rsidR="005862B1" w:rsidRPr="00621BB8">
        <w:rPr>
          <w:sz w:val="22"/>
          <w:szCs w:val="22"/>
          <w:lang w:eastAsia="zh-CN"/>
        </w:rPr>
        <w:t xml:space="preserve"> </w:t>
      </w:r>
      <w:r w:rsidR="002204A3" w:rsidRPr="00621BB8">
        <w:rPr>
          <w:sz w:val="22"/>
          <w:szCs w:val="22"/>
          <w:lang w:eastAsia="zh-CN"/>
        </w:rPr>
        <w:t xml:space="preserve">The BWP switching </w:t>
      </w:r>
      <w:r w:rsidR="00F813A3" w:rsidRPr="00621BB8">
        <w:rPr>
          <w:sz w:val="22"/>
          <w:szCs w:val="22"/>
          <w:lang w:eastAsia="zh-CN"/>
        </w:rPr>
        <w:t xml:space="preserve">is determined </w:t>
      </w:r>
      <w:proofErr w:type="gramStart"/>
      <w:r w:rsidR="002204A3" w:rsidRPr="00621BB8">
        <w:rPr>
          <w:sz w:val="22"/>
          <w:szCs w:val="22"/>
          <w:lang w:eastAsia="zh-CN"/>
        </w:rPr>
        <w:t>tak</w:t>
      </w:r>
      <w:r w:rsidR="00F813A3" w:rsidRPr="00621BB8">
        <w:rPr>
          <w:sz w:val="22"/>
          <w:szCs w:val="22"/>
          <w:lang w:eastAsia="zh-CN"/>
        </w:rPr>
        <w:t>ing</w:t>
      </w:r>
      <w:r w:rsidR="002204A3" w:rsidRPr="00621BB8">
        <w:rPr>
          <w:sz w:val="22"/>
          <w:szCs w:val="22"/>
          <w:lang w:eastAsia="zh-CN"/>
        </w:rPr>
        <w:t xml:space="preserve"> into account</w:t>
      </w:r>
      <w:proofErr w:type="gramEnd"/>
      <w:r w:rsidR="002204A3" w:rsidRPr="00621BB8">
        <w:rPr>
          <w:sz w:val="22"/>
          <w:szCs w:val="22"/>
          <w:lang w:eastAsia="zh-CN"/>
        </w:rPr>
        <w:t xml:space="preserve"> DCI decoding</w:t>
      </w:r>
      <w:r w:rsidR="00970C35" w:rsidRPr="00621BB8">
        <w:rPr>
          <w:sz w:val="22"/>
          <w:szCs w:val="22"/>
          <w:lang w:eastAsia="zh-CN"/>
        </w:rPr>
        <w:t xml:space="preserve"> time, RF/baseband reconfiguration time, RF/baseband parameter applying tim</w:t>
      </w:r>
      <w:r w:rsidR="00062030" w:rsidRPr="00621BB8">
        <w:rPr>
          <w:sz w:val="22"/>
          <w:szCs w:val="22"/>
          <w:lang w:eastAsia="zh-CN"/>
        </w:rPr>
        <w:t>e and potentially AGC settling time</w:t>
      </w:r>
      <w:r w:rsidR="00AF732A" w:rsidRPr="00621BB8">
        <w:rPr>
          <w:sz w:val="22"/>
          <w:szCs w:val="22"/>
          <w:lang w:eastAsia="zh-CN"/>
        </w:rPr>
        <w:t xml:space="preserve"> </w:t>
      </w:r>
      <w:r w:rsidR="00AF732A" w:rsidRPr="00621BB8">
        <w:rPr>
          <w:sz w:val="22"/>
          <w:szCs w:val="22"/>
          <w:lang w:eastAsia="zh-CN"/>
        </w:rPr>
        <w:fldChar w:fldCharType="begin"/>
      </w:r>
      <w:r w:rsidR="00AF732A" w:rsidRPr="00621BB8">
        <w:rPr>
          <w:sz w:val="22"/>
          <w:szCs w:val="22"/>
          <w:lang w:eastAsia="zh-CN"/>
        </w:rPr>
        <w:instrText xml:space="preserve"> REF _Ref5014431 \r \h </w:instrText>
      </w:r>
      <w:r w:rsidR="00621BB8">
        <w:rPr>
          <w:sz w:val="22"/>
          <w:szCs w:val="22"/>
          <w:lang w:eastAsia="zh-CN"/>
        </w:rPr>
        <w:instrText xml:space="preserve"> \* MERGEFORMAT </w:instrText>
      </w:r>
      <w:r w:rsidR="00AF732A" w:rsidRPr="00621BB8">
        <w:rPr>
          <w:sz w:val="22"/>
          <w:szCs w:val="22"/>
          <w:lang w:eastAsia="zh-CN"/>
        </w:rPr>
      </w:r>
      <w:r w:rsidR="00AF732A" w:rsidRPr="00621BB8">
        <w:rPr>
          <w:sz w:val="22"/>
          <w:szCs w:val="22"/>
          <w:lang w:eastAsia="zh-CN"/>
        </w:rPr>
        <w:fldChar w:fldCharType="separate"/>
      </w:r>
      <w:r w:rsidR="00B54683" w:rsidRPr="00621BB8">
        <w:rPr>
          <w:sz w:val="22"/>
          <w:szCs w:val="22"/>
          <w:lang w:eastAsia="zh-CN"/>
        </w:rPr>
        <w:t>[4]</w:t>
      </w:r>
      <w:r w:rsidR="00AF732A" w:rsidRPr="00621BB8">
        <w:rPr>
          <w:sz w:val="22"/>
          <w:szCs w:val="22"/>
          <w:lang w:eastAsia="zh-CN"/>
        </w:rPr>
        <w:fldChar w:fldCharType="end"/>
      </w:r>
      <w:r w:rsidR="00062030" w:rsidRPr="00621BB8">
        <w:rPr>
          <w:sz w:val="22"/>
          <w:szCs w:val="22"/>
          <w:lang w:eastAsia="zh-CN"/>
        </w:rPr>
        <w:t>.</w:t>
      </w:r>
      <w:r w:rsidR="00A33AF1" w:rsidRPr="00621BB8">
        <w:rPr>
          <w:sz w:val="22"/>
          <w:szCs w:val="22"/>
          <w:lang w:eastAsia="zh-CN"/>
        </w:rPr>
        <w:t xml:space="preserve"> Depending on the UE capability, two types of capability signal (</w:t>
      </w:r>
      <w:r w:rsidR="00AF732A" w:rsidRPr="00621BB8">
        <w:rPr>
          <w:sz w:val="22"/>
          <w:szCs w:val="22"/>
          <w:lang w:eastAsia="zh-CN"/>
        </w:rPr>
        <w:t>T</w:t>
      </w:r>
      <w:r w:rsidR="00A33AF1" w:rsidRPr="00621BB8">
        <w:rPr>
          <w:sz w:val="22"/>
          <w:szCs w:val="22"/>
          <w:lang w:eastAsia="zh-CN"/>
        </w:rPr>
        <w:t xml:space="preserve">ype 1 or </w:t>
      </w:r>
      <w:r w:rsidR="00AF732A" w:rsidRPr="00621BB8">
        <w:rPr>
          <w:sz w:val="22"/>
          <w:szCs w:val="22"/>
          <w:lang w:eastAsia="zh-CN"/>
        </w:rPr>
        <w:t>T</w:t>
      </w:r>
      <w:r w:rsidR="00A33AF1" w:rsidRPr="00621BB8">
        <w:rPr>
          <w:sz w:val="22"/>
          <w:szCs w:val="22"/>
          <w:lang w:eastAsia="zh-CN"/>
        </w:rPr>
        <w:t>ype 2) is reported to network</w:t>
      </w:r>
      <w:r w:rsidR="00AF732A" w:rsidRPr="00621BB8">
        <w:rPr>
          <w:sz w:val="22"/>
          <w:szCs w:val="22"/>
          <w:lang w:eastAsia="zh-CN"/>
        </w:rPr>
        <w:fldChar w:fldCharType="begin"/>
      </w:r>
      <w:r w:rsidR="00AF732A" w:rsidRPr="00621BB8">
        <w:rPr>
          <w:sz w:val="22"/>
          <w:szCs w:val="22"/>
          <w:lang w:eastAsia="zh-CN"/>
        </w:rPr>
        <w:instrText xml:space="preserve"> REF _Ref4811288 \r \h </w:instrText>
      </w:r>
      <w:r w:rsidR="00621BB8">
        <w:rPr>
          <w:sz w:val="22"/>
          <w:szCs w:val="22"/>
          <w:lang w:eastAsia="zh-CN"/>
        </w:rPr>
        <w:instrText xml:space="preserve"> \* MERGEFORMAT </w:instrText>
      </w:r>
      <w:r w:rsidR="00AF732A" w:rsidRPr="00621BB8">
        <w:rPr>
          <w:sz w:val="22"/>
          <w:szCs w:val="22"/>
          <w:lang w:eastAsia="zh-CN"/>
        </w:rPr>
      </w:r>
      <w:r w:rsidR="00AF732A" w:rsidRPr="00621BB8">
        <w:rPr>
          <w:sz w:val="22"/>
          <w:szCs w:val="22"/>
          <w:lang w:eastAsia="zh-CN"/>
        </w:rPr>
        <w:fldChar w:fldCharType="separate"/>
      </w:r>
      <w:r w:rsidR="00B54683" w:rsidRPr="00621BB8">
        <w:rPr>
          <w:sz w:val="22"/>
          <w:szCs w:val="22"/>
          <w:lang w:eastAsia="zh-CN"/>
        </w:rPr>
        <w:t>[3]</w:t>
      </w:r>
      <w:r w:rsidR="00AF732A" w:rsidRPr="00621BB8">
        <w:rPr>
          <w:sz w:val="22"/>
          <w:szCs w:val="22"/>
          <w:lang w:eastAsia="zh-CN"/>
        </w:rPr>
        <w:fldChar w:fldCharType="end"/>
      </w:r>
      <w:r w:rsidR="00DD0143" w:rsidRPr="00621BB8">
        <w:rPr>
          <w:sz w:val="22"/>
          <w:szCs w:val="22"/>
          <w:lang w:eastAsia="zh-CN"/>
        </w:rPr>
        <w:t>.</w:t>
      </w:r>
      <w:r w:rsidR="001050C1" w:rsidRPr="00621BB8">
        <w:rPr>
          <w:sz w:val="22"/>
          <w:szCs w:val="22"/>
          <w:lang w:eastAsia="zh-CN"/>
        </w:rPr>
        <w:t xml:space="preserve"> </w:t>
      </w:r>
      <w:r w:rsidR="00915EF0" w:rsidRPr="00621BB8">
        <w:rPr>
          <w:sz w:val="22"/>
          <w:szCs w:val="22"/>
          <w:lang w:eastAsia="zh-CN"/>
        </w:rPr>
        <w:t>D</w:t>
      </w:r>
      <w:r w:rsidR="001050C1" w:rsidRPr="00621BB8">
        <w:rPr>
          <w:sz w:val="22"/>
          <w:szCs w:val="22"/>
          <w:lang w:eastAsia="zh-CN"/>
        </w:rPr>
        <w:t xml:space="preserve">epending on subcarrier spacing and UE capability, total 8 different switching times are defined, as shown </w:t>
      </w:r>
      <w:r w:rsidR="001050C1" w:rsidRPr="00621BB8">
        <w:rPr>
          <w:sz w:val="22"/>
          <w:szCs w:val="22"/>
          <w:lang w:eastAsia="zh-CN"/>
        </w:rPr>
        <w:fldChar w:fldCharType="begin"/>
      </w:r>
      <w:r w:rsidR="001050C1" w:rsidRPr="00621BB8">
        <w:rPr>
          <w:sz w:val="22"/>
          <w:szCs w:val="22"/>
          <w:lang w:eastAsia="zh-CN"/>
        </w:rPr>
        <w:instrText xml:space="preserve"> REF _Ref5014628 \h </w:instrText>
      </w:r>
      <w:r w:rsidR="00621BB8">
        <w:rPr>
          <w:sz w:val="22"/>
          <w:szCs w:val="22"/>
          <w:lang w:eastAsia="zh-CN"/>
        </w:rPr>
        <w:instrText xml:space="preserve"> \* MERGEFORMAT </w:instrText>
      </w:r>
      <w:r w:rsidR="001050C1" w:rsidRPr="00621BB8">
        <w:rPr>
          <w:sz w:val="22"/>
          <w:szCs w:val="22"/>
          <w:lang w:eastAsia="zh-CN"/>
        </w:rPr>
      </w:r>
      <w:r w:rsidR="001050C1" w:rsidRPr="00621BB8">
        <w:rPr>
          <w:sz w:val="22"/>
          <w:szCs w:val="22"/>
          <w:lang w:eastAsia="zh-CN"/>
        </w:rPr>
        <w:fldChar w:fldCharType="separate"/>
      </w:r>
      <w:r w:rsidR="00B54683" w:rsidRPr="00621BB8">
        <w:rPr>
          <w:sz w:val="22"/>
          <w:szCs w:val="22"/>
        </w:rPr>
        <w:t xml:space="preserve">Table </w:t>
      </w:r>
      <w:r w:rsidR="00B54683" w:rsidRPr="00621BB8">
        <w:rPr>
          <w:noProof/>
          <w:sz w:val="22"/>
          <w:szCs w:val="22"/>
        </w:rPr>
        <w:t>1</w:t>
      </w:r>
      <w:r w:rsidR="001050C1" w:rsidRPr="00621BB8">
        <w:rPr>
          <w:sz w:val="22"/>
          <w:szCs w:val="22"/>
          <w:lang w:eastAsia="zh-CN"/>
        </w:rPr>
        <w:fldChar w:fldCharType="end"/>
      </w:r>
      <w:r w:rsidR="001050C1" w:rsidRPr="00621BB8">
        <w:rPr>
          <w:sz w:val="22"/>
          <w:szCs w:val="22"/>
          <w:lang w:eastAsia="zh-CN"/>
        </w:rPr>
        <w:t>.</w:t>
      </w:r>
    </w:p>
    <w:p w14:paraId="4D8A489A" w14:textId="43671CFD" w:rsidR="00AF732A" w:rsidRPr="00621BB8" w:rsidRDefault="00AF732A" w:rsidP="00AF732A">
      <w:pPr>
        <w:jc w:val="center"/>
        <w:rPr>
          <w:sz w:val="22"/>
          <w:szCs w:val="22"/>
          <w:lang w:eastAsia="zh-CN"/>
        </w:rPr>
      </w:pPr>
    </w:p>
    <w:p w14:paraId="76766F7D" w14:textId="7761C10C" w:rsidR="001050C1" w:rsidRPr="00621BB8" w:rsidRDefault="001050C1" w:rsidP="001050C1">
      <w:pPr>
        <w:pStyle w:val="Caption"/>
        <w:keepNext/>
        <w:rPr>
          <w:sz w:val="22"/>
          <w:szCs w:val="22"/>
        </w:rPr>
      </w:pPr>
      <w:bookmarkStart w:id="6" w:name="_Ref5014628"/>
      <w:r w:rsidRPr="00621BB8">
        <w:rPr>
          <w:sz w:val="22"/>
          <w:szCs w:val="22"/>
        </w:rPr>
        <w:t xml:space="preserve">Table </w:t>
      </w:r>
      <w:r w:rsidRPr="00621BB8">
        <w:rPr>
          <w:sz w:val="22"/>
          <w:szCs w:val="22"/>
        </w:rPr>
        <w:fldChar w:fldCharType="begin"/>
      </w:r>
      <w:r w:rsidRPr="00621BB8">
        <w:rPr>
          <w:sz w:val="22"/>
          <w:szCs w:val="22"/>
        </w:rPr>
        <w:instrText xml:space="preserve"> SEQ Table \* ARABIC </w:instrText>
      </w:r>
      <w:r w:rsidRPr="00621BB8">
        <w:rPr>
          <w:sz w:val="22"/>
          <w:szCs w:val="22"/>
        </w:rPr>
        <w:fldChar w:fldCharType="separate"/>
      </w:r>
      <w:r w:rsidR="00B54683" w:rsidRPr="00621BB8">
        <w:rPr>
          <w:noProof/>
          <w:sz w:val="22"/>
          <w:szCs w:val="22"/>
        </w:rPr>
        <w:t>1</w:t>
      </w:r>
      <w:r w:rsidRPr="00621BB8">
        <w:rPr>
          <w:sz w:val="22"/>
          <w:szCs w:val="22"/>
        </w:rPr>
        <w:fldChar w:fldCharType="end"/>
      </w:r>
      <w:bookmarkEnd w:id="6"/>
      <w:r w:rsidRPr="00621BB8">
        <w:rPr>
          <w:sz w:val="22"/>
          <w:szCs w:val="22"/>
        </w:rPr>
        <w:t xml:space="preserve"> BWP switch delay </w:t>
      </w:r>
      <w:r w:rsidRPr="00621BB8">
        <w:rPr>
          <w:sz w:val="22"/>
          <w:szCs w:val="22"/>
        </w:rPr>
        <w:fldChar w:fldCharType="begin"/>
      </w:r>
      <w:r w:rsidRPr="00621BB8">
        <w:rPr>
          <w:sz w:val="22"/>
          <w:szCs w:val="22"/>
        </w:rPr>
        <w:instrText xml:space="preserve"> REF _Ref5014431 \r \h </w:instrText>
      </w:r>
      <w:r w:rsidR="00621BB8">
        <w:rPr>
          <w:sz w:val="22"/>
          <w:szCs w:val="22"/>
        </w:rPr>
        <w:instrText xml:space="preserve"> \* MERGEFORMAT </w:instrText>
      </w:r>
      <w:r w:rsidRPr="00621BB8">
        <w:rPr>
          <w:sz w:val="22"/>
          <w:szCs w:val="22"/>
        </w:rPr>
      </w:r>
      <w:r w:rsidRPr="00621BB8">
        <w:rPr>
          <w:sz w:val="22"/>
          <w:szCs w:val="22"/>
        </w:rPr>
        <w:fldChar w:fldCharType="separate"/>
      </w:r>
      <w:r w:rsidR="00B54683" w:rsidRPr="00621BB8">
        <w:rPr>
          <w:sz w:val="22"/>
          <w:szCs w:val="22"/>
        </w:rPr>
        <w:t>[4]</w:t>
      </w:r>
      <w:r w:rsidRPr="00621BB8">
        <w:rPr>
          <w:sz w:val="22"/>
          <w:szCs w:val="22"/>
        </w:rPr>
        <w:fldChar w:fldCharType="end"/>
      </w:r>
    </w:p>
    <w:p w14:paraId="7EF51C9C" w14:textId="300B71DE" w:rsidR="00AF732A" w:rsidRPr="00621BB8" w:rsidRDefault="00AF732A" w:rsidP="00AF732A">
      <w:pPr>
        <w:jc w:val="center"/>
        <w:rPr>
          <w:sz w:val="22"/>
          <w:szCs w:val="22"/>
          <w:lang w:eastAsia="zh-CN"/>
        </w:rPr>
      </w:pPr>
      <w:r w:rsidRPr="00621BB8">
        <w:rPr>
          <w:noProof/>
          <w:sz w:val="22"/>
          <w:szCs w:val="22"/>
          <w:lang w:eastAsia="zh-CN"/>
        </w:rPr>
        <w:drawing>
          <wp:inline distT="0" distB="0" distL="0" distR="0" wp14:anchorId="421C10AA" wp14:editId="463DB8F2">
            <wp:extent cx="3208265" cy="1518426"/>
            <wp:effectExtent l="0" t="0" r="508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3554" cy="1520929"/>
                    </a:xfrm>
                    <a:prstGeom prst="rect">
                      <a:avLst/>
                    </a:prstGeom>
                  </pic:spPr>
                </pic:pic>
              </a:graphicData>
            </a:graphic>
          </wp:inline>
        </w:drawing>
      </w:r>
    </w:p>
    <w:p w14:paraId="62C4C193" w14:textId="77777777" w:rsidR="00AF732A" w:rsidRPr="00621BB8" w:rsidRDefault="00AF732A" w:rsidP="00401DA9">
      <w:pPr>
        <w:jc w:val="both"/>
        <w:rPr>
          <w:sz w:val="22"/>
          <w:szCs w:val="22"/>
          <w:lang w:eastAsia="zh-CN"/>
        </w:rPr>
      </w:pPr>
    </w:p>
    <w:p w14:paraId="296063F7" w14:textId="7C37D1CE" w:rsidR="00315FAC" w:rsidRPr="00621BB8" w:rsidRDefault="00842656" w:rsidP="00401DA9">
      <w:pPr>
        <w:jc w:val="both"/>
        <w:rPr>
          <w:sz w:val="22"/>
          <w:szCs w:val="22"/>
          <w:lang w:eastAsia="zh-CN"/>
        </w:rPr>
      </w:pPr>
      <w:r w:rsidRPr="00621BB8">
        <w:rPr>
          <w:sz w:val="22"/>
          <w:szCs w:val="22"/>
          <w:lang w:eastAsia="zh-CN"/>
        </w:rPr>
        <w:t xml:space="preserve">Then, </w:t>
      </w:r>
      <w:proofErr w:type="spellStart"/>
      <w:r w:rsidRPr="00621BB8">
        <w:rPr>
          <w:sz w:val="22"/>
          <w:szCs w:val="22"/>
          <w:lang w:eastAsia="zh-CN"/>
        </w:rPr>
        <w:t>gNB</w:t>
      </w:r>
      <w:proofErr w:type="spellEnd"/>
      <w:r w:rsidRPr="00621BB8">
        <w:rPr>
          <w:sz w:val="22"/>
          <w:szCs w:val="22"/>
          <w:lang w:eastAsia="zh-CN"/>
        </w:rPr>
        <w:t>, when initiating the cross BWP scheduling, should indicate large enough K0 value which is larger than the switching delay. Otherwise, UE cannot receive the PDSCH in target BWP.</w:t>
      </w:r>
      <w:r w:rsidR="006C6A23" w:rsidRPr="00621BB8">
        <w:rPr>
          <w:sz w:val="22"/>
          <w:szCs w:val="22"/>
          <w:lang w:eastAsia="zh-CN"/>
        </w:rPr>
        <w:t xml:space="preserve"> This is true even when the target BWP includes TDRA entry with K0=0. The UE cannot be prepared to be cross BWP scheduled with K0=0 case due to non-zero BWP switching delay.</w:t>
      </w:r>
      <w:r w:rsidR="006250AC" w:rsidRPr="00621BB8">
        <w:rPr>
          <w:sz w:val="22"/>
          <w:szCs w:val="22"/>
          <w:lang w:eastAsia="zh-CN"/>
        </w:rPr>
        <w:t xml:space="preserve"> This is captured </w:t>
      </w:r>
      <w:r w:rsidR="003172EE" w:rsidRPr="00621BB8">
        <w:rPr>
          <w:sz w:val="22"/>
          <w:szCs w:val="22"/>
          <w:lang w:eastAsia="zh-CN"/>
        </w:rPr>
        <w:t>in</w:t>
      </w:r>
      <w:r w:rsidR="008319B8" w:rsidRPr="00621BB8">
        <w:rPr>
          <w:sz w:val="22"/>
          <w:szCs w:val="22"/>
          <w:lang w:eastAsia="zh-CN"/>
        </w:rPr>
        <w:t xml:space="preserve"> </w:t>
      </w:r>
      <w:r w:rsidR="008319B8" w:rsidRPr="00621BB8">
        <w:rPr>
          <w:sz w:val="22"/>
          <w:szCs w:val="22"/>
          <w:lang w:eastAsia="zh-CN"/>
        </w:rPr>
        <w:fldChar w:fldCharType="begin"/>
      </w:r>
      <w:r w:rsidR="008319B8" w:rsidRPr="00621BB8">
        <w:rPr>
          <w:sz w:val="22"/>
          <w:szCs w:val="22"/>
          <w:lang w:eastAsia="zh-CN"/>
        </w:rPr>
        <w:instrText xml:space="preserve"> REF _Ref5014832 \r \h </w:instrText>
      </w:r>
      <w:r w:rsidR="00621BB8">
        <w:rPr>
          <w:sz w:val="22"/>
          <w:szCs w:val="22"/>
          <w:lang w:eastAsia="zh-CN"/>
        </w:rPr>
        <w:instrText xml:space="preserve"> \* MERGEFORMAT </w:instrText>
      </w:r>
      <w:r w:rsidR="008319B8" w:rsidRPr="00621BB8">
        <w:rPr>
          <w:sz w:val="22"/>
          <w:szCs w:val="22"/>
          <w:lang w:eastAsia="zh-CN"/>
        </w:rPr>
      </w:r>
      <w:r w:rsidR="008319B8" w:rsidRPr="00621BB8">
        <w:rPr>
          <w:sz w:val="22"/>
          <w:szCs w:val="22"/>
          <w:lang w:eastAsia="zh-CN"/>
        </w:rPr>
        <w:fldChar w:fldCharType="separate"/>
      </w:r>
      <w:r w:rsidR="00B54683" w:rsidRPr="00621BB8">
        <w:rPr>
          <w:sz w:val="22"/>
          <w:szCs w:val="22"/>
          <w:lang w:eastAsia="zh-CN"/>
        </w:rPr>
        <w:t>[5]</w:t>
      </w:r>
      <w:r w:rsidR="008319B8" w:rsidRPr="00621BB8">
        <w:rPr>
          <w:sz w:val="22"/>
          <w:szCs w:val="22"/>
          <w:lang w:eastAsia="zh-CN"/>
        </w:rPr>
        <w:fldChar w:fldCharType="end"/>
      </w:r>
      <w:r w:rsidR="003172EE" w:rsidRPr="00621BB8">
        <w:rPr>
          <w:sz w:val="22"/>
          <w:szCs w:val="22"/>
          <w:lang w:eastAsia="zh-CN"/>
        </w:rPr>
        <w:t>.</w:t>
      </w:r>
    </w:p>
    <w:p w14:paraId="5D0D9503" w14:textId="6D1A841B" w:rsidR="006250AC" w:rsidRPr="00621BB8" w:rsidRDefault="006250AC" w:rsidP="00401DA9">
      <w:pPr>
        <w:jc w:val="both"/>
        <w:rPr>
          <w:sz w:val="22"/>
          <w:szCs w:val="22"/>
          <w:lang w:eastAsia="zh-CN"/>
        </w:rPr>
      </w:pPr>
    </w:p>
    <w:p w14:paraId="4C46B524" w14:textId="1F06F7EA" w:rsidR="003172EE" w:rsidRPr="00621BB8" w:rsidRDefault="003172EE" w:rsidP="003172EE">
      <w:pPr>
        <w:pStyle w:val="NormalWeb"/>
        <w:rPr>
          <w:i/>
          <w:sz w:val="22"/>
          <w:szCs w:val="22"/>
        </w:rPr>
      </w:pPr>
      <w:r w:rsidRPr="00621BB8">
        <w:rPr>
          <w:rFonts w:ascii="TimesNewRomanPSMT" w:hAnsi="TimesNewRomanPSMT"/>
          <w:i/>
          <w:sz w:val="22"/>
          <w:szCs w:val="22"/>
        </w:rPr>
        <w:t xml:space="preserve">“A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w:t>
      </w:r>
      <w:proofErr w:type="spellStart"/>
      <w:r w:rsidRPr="00621BB8">
        <w:rPr>
          <w:rFonts w:ascii="TimesNewRomanPSMT" w:hAnsi="TimesNewRomanPSMT"/>
          <w:i/>
          <w:sz w:val="22"/>
          <w:szCs w:val="22"/>
        </w:rPr>
        <w:t>dalye</w:t>
      </w:r>
      <w:proofErr w:type="spellEnd"/>
      <w:r w:rsidRPr="00621BB8">
        <w:rPr>
          <w:rFonts w:ascii="TimesNewRomanPSMT" w:hAnsi="TimesNewRomanPSMT"/>
          <w:i/>
          <w:sz w:val="22"/>
          <w:szCs w:val="22"/>
        </w:rPr>
        <w:t xml:space="preserve"> required by the UE for an active DL BWP change or UL BWP change [TS 38.133].”</w:t>
      </w:r>
    </w:p>
    <w:p w14:paraId="60F45B66" w14:textId="19633305" w:rsidR="006C6A23" w:rsidRPr="00621BB8" w:rsidRDefault="006C6A23" w:rsidP="00401DA9">
      <w:pPr>
        <w:jc w:val="both"/>
        <w:rPr>
          <w:sz w:val="22"/>
          <w:szCs w:val="22"/>
          <w:lang w:eastAsia="zh-CN"/>
        </w:rPr>
      </w:pPr>
    </w:p>
    <w:p w14:paraId="0DA90DED" w14:textId="2E1A6D54" w:rsidR="006C6A23" w:rsidRPr="00621BB8" w:rsidRDefault="006C6A23" w:rsidP="00401DA9">
      <w:pPr>
        <w:jc w:val="both"/>
        <w:rPr>
          <w:b/>
          <w:sz w:val="22"/>
          <w:szCs w:val="22"/>
          <w:lang w:eastAsia="zh-CN"/>
        </w:rPr>
      </w:pPr>
      <w:r w:rsidRPr="00621BB8">
        <w:rPr>
          <w:b/>
          <w:sz w:val="22"/>
          <w:szCs w:val="22"/>
          <w:lang w:eastAsia="zh-CN"/>
        </w:rPr>
        <w:t>Observation</w:t>
      </w:r>
      <w:r w:rsidR="00ED65E3" w:rsidRPr="00621BB8">
        <w:rPr>
          <w:b/>
          <w:sz w:val="22"/>
          <w:szCs w:val="22"/>
          <w:lang w:eastAsia="zh-CN"/>
        </w:rPr>
        <w:t xml:space="preserve"> 8</w:t>
      </w:r>
    </w:p>
    <w:p w14:paraId="688D03F1" w14:textId="01888FEE" w:rsidR="006028AB" w:rsidRPr="00621BB8" w:rsidRDefault="00B4155D" w:rsidP="002F00B8">
      <w:pPr>
        <w:pStyle w:val="ListParagraph"/>
        <w:numPr>
          <w:ilvl w:val="0"/>
          <w:numId w:val="16"/>
        </w:numPr>
        <w:jc w:val="both"/>
        <w:rPr>
          <w:sz w:val="22"/>
          <w:szCs w:val="22"/>
          <w:lang w:eastAsia="zh-CN"/>
        </w:rPr>
      </w:pPr>
      <w:r w:rsidRPr="00621BB8">
        <w:rPr>
          <w:sz w:val="22"/>
          <w:szCs w:val="22"/>
          <w:lang w:eastAsia="zh-CN"/>
        </w:rPr>
        <w:t>Acc</w:t>
      </w:r>
      <w:r w:rsidR="00E22747" w:rsidRPr="00621BB8">
        <w:rPr>
          <w:sz w:val="22"/>
          <w:szCs w:val="22"/>
          <w:lang w:eastAsia="zh-CN"/>
        </w:rPr>
        <w:t>o</w:t>
      </w:r>
      <w:r w:rsidRPr="00621BB8">
        <w:rPr>
          <w:sz w:val="22"/>
          <w:szCs w:val="22"/>
          <w:lang w:eastAsia="zh-CN"/>
        </w:rPr>
        <w:t xml:space="preserve">rding to R15, </w:t>
      </w:r>
      <w:r w:rsidR="00DE273E" w:rsidRPr="00621BB8">
        <w:rPr>
          <w:sz w:val="22"/>
          <w:szCs w:val="22"/>
          <w:lang w:eastAsia="zh-CN"/>
        </w:rPr>
        <w:t xml:space="preserve">UE is not expected to receive cross BWP scheduling </w:t>
      </w:r>
      <w:r w:rsidR="007B3326" w:rsidRPr="00621BB8">
        <w:rPr>
          <w:sz w:val="22"/>
          <w:szCs w:val="22"/>
          <w:lang w:eastAsia="zh-CN"/>
        </w:rPr>
        <w:t xml:space="preserve">DCI </w:t>
      </w:r>
      <w:r w:rsidR="00FC4D35" w:rsidRPr="00621BB8">
        <w:rPr>
          <w:sz w:val="22"/>
          <w:szCs w:val="22"/>
          <w:lang w:eastAsia="zh-CN"/>
        </w:rPr>
        <w:t>includ</w:t>
      </w:r>
      <w:r w:rsidR="00DE273E" w:rsidRPr="00621BB8">
        <w:rPr>
          <w:sz w:val="22"/>
          <w:szCs w:val="22"/>
          <w:lang w:eastAsia="zh-CN"/>
        </w:rPr>
        <w:t>ing</w:t>
      </w:r>
      <w:r w:rsidR="00FC4D35" w:rsidRPr="00621BB8">
        <w:rPr>
          <w:sz w:val="22"/>
          <w:szCs w:val="22"/>
          <w:lang w:eastAsia="zh-CN"/>
        </w:rPr>
        <w:t xml:space="preserve"> K0 value which is </w:t>
      </w:r>
      <w:r w:rsidR="00DE273E" w:rsidRPr="00621BB8">
        <w:rPr>
          <w:sz w:val="22"/>
          <w:szCs w:val="22"/>
          <w:lang w:eastAsia="zh-CN"/>
        </w:rPr>
        <w:t>smaller</w:t>
      </w:r>
      <w:r w:rsidR="00FC4D35" w:rsidRPr="00621BB8">
        <w:rPr>
          <w:sz w:val="22"/>
          <w:szCs w:val="22"/>
          <w:lang w:eastAsia="zh-CN"/>
        </w:rPr>
        <w:t xml:space="preserve"> than </w:t>
      </w:r>
      <w:r w:rsidR="00DE273E" w:rsidRPr="00621BB8">
        <w:rPr>
          <w:sz w:val="22"/>
          <w:szCs w:val="22"/>
          <w:lang w:eastAsia="zh-CN"/>
        </w:rPr>
        <w:t xml:space="preserve">required </w:t>
      </w:r>
      <w:r w:rsidR="00FC4D35" w:rsidRPr="00621BB8">
        <w:rPr>
          <w:sz w:val="22"/>
          <w:szCs w:val="22"/>
          <w:lang w:eastAsia="zh-CN"/>
        </w:rPr>
        <w:t>BWP switching delay.</w:t>
      </w:r>
    </w:p>
    <w:p w14:paraId="71E079E8" w14:textId="77777777" w:rsidR="0051576F" w:rsidRPr="00621BB8" w:rsidRDefault="0051576F" w:rsidP="0051576F">
      <w:pPr>
        <w:jc w:val="both"/>
        <w:rPr>
          <w:sz w:val="22"/>
          <w:szCs w:val="22"/>
          <w:lang w:eastAsia="zh-CN"/>
        </w:rPr>
      </w:pPr>
    </w:p>
    <w:p w14:paraId="2265966D" w14:textId="2303BB30" w:rsidR="00461148" w:rsidRPr="00621BB8" w:rsidRDefault="00A52D9E" w:rsidP="00EB0CF4">
      <w:pPr>
        <w:jc w:val="both"/>
        <w:rPr>
          <w:sz w:val="22"/>
          <w:szCs w:val="22"/>
          <w:lang w:eastAsia="zh-CN"/>
        </w:rPr>
      </w:pPr>
      <w:r w:rsidRPr="00621BB8">
        <w:rPr>
          <w:sz w:val="22"/>
          <w:szCs w:val="22"/>
          <w:lang w:eastAsia="zh-CN"/>
        </w:rPr>
        <w:t>This implies that it is safe that UE does not take into account of TDRA entr</w:t>
      </w:r>
      <w:r w:rsidR="00EB0CF4" w:rsidRPr="00621BB8">
        <w:rPr>
          <w:sz w:val="22"/>
          <w:szCs w:val="22"/>
          <w:lang w:eastAsia="zh-CN"/>
        </w:rPr>
        <w:t>i</w:t>
      </w:r>
      <w:r w:rsidRPr="00621BB8">
        <w:rPr>
          <w:sz w:val="22"/>
          <w:szCs w:val="22"/>
          <w:lang w:eastAsia="zh-CN"/>
        </w:rPr>
        <w:t>es with K</w:t>
      </w:r>
      <w:r w:rsidR="00EB0CF4" w:rsidRPr="00621BB8">
        <w:rPr>
          <w:sz w:val="22"/>
          <w:szCs w:val="22"/>
          <w:lang w:eastAsia="zh-CN"/>
        </w:rPr>
        <w:t>0</w:t>
      </w:r>
      <w:r w:rsidRPr="00621BB8">
        <w:rPr>
          <w:sz w:val="22"/>
          <w:szCs w:val="22"/>
          <w:lang w:eastAsia="zh-CN"/>
        </w:rPr>
        <w:t xml:space="preserve"> </w:t>
      </w:r>
      <w:r w:rsidR="00EB0CF4" w:rsidRPr="00621BB8">
        <w:rPr>
          <w:sz w:val="22"/>
          <w:szCs w:val="22"/>
          <w:lang w:eastAsia="zh-CN"/>
        </w:rPr>
        <w:t xml:space="preserve">values less than BWP switching delay </w:t>
      </w:r>
      <w:r w:rsidRPr="00621BB8">
        <w:rPr>
          <w:sz w:val="22"/>
          <w:szCs w:val="22"/>
          <w:lang w:eastAsia="zh-CN"/>
        </w:rPr>
        <w:t xml:space="preserve">in </w:t>
      </w:r>
      <w:proofErr w:type="spellStart"/>
      <w:proofErr w:type="gramStart"/>
      <w:r w:rsidRPr="00621BB8">
        <w:rPr>
          <w:sz w:val="22"/>
          <w:szCs w:val="22"/>
          <w:lang w:eastAsia="zh-CN"/>
        </w:rPr>
        <w:t>non active</w:t>
      </w:r>
      <w:proofErr w:type="spellEnd"/>
      <w:proofErr w:type="gramEnd"/>
      <w:r w:rsidRPr="00621BB8">
        <w:rPr>
          <w:sz w:val="22"/>
          <w:szCs w:val="22"/>
          <w:lang w:eastAsia="zh-CN"/>
        </w:rPr>
        <w:t xml:space="preserve"> BW</w:t>
      </w:r>
      <w:r w:rsidR="00916FAA" w:rsidRPr="00621BB8">
        <w:rPr>
          <w:sz w:val="22"/>
          <w:szCs w:val="22"/>
          <w:lang w:eastAsia="zh-CN"/>
        </w:rPr>
        <w:t>P.</w:t>
      </w:r>
      <w:r w:rsidR="007A01DE" w:rsidRPr="00621BB8">
        <w:rPr>
          <w:sz w:val="22"/>
          <w:szCs w:val="22"/>
          <w:lang w:eastAsia="zh-CN"/>
        </w:rPr>
        <w:t xml:space="preserve"> That is, K0 </w:t>
      </w:r>
      <w:r w:rsidR="00EB0CF4" w:rsidRPr="00621BB8">
        <w:rPr>
          <w:sz w:val="22"/>
          <w:szCs w:val="22"/>
          <w:lang w:eastAsia="zh-CN"/>
        </w:rPr>
        <w:t xml:space="preserve">values </w:t>
      </w:r>
      <w:r w:rsidR="007A01DE" w:rsidRPr="00621BB8">
        <w:rPr>
          <w:sz w:val="22"/>
          <w:szCs w:val="22"/>
          <w:lang w:eastAsia="zh-CN"/>
        </w:rPr>
        <w:t xml:space="preserve">in TDRA table </w:t>
      </w:r>
      <w:r w:rsidR="00EB0CF4" w:rsidRPr="00621BB8">
        <w:rPr>
          <w:sz w:val="22"/>
          <w:szCs w:val="22"/>
          <w:lang w:eastAsia="zh-CN"/>
        </w:rPr>
        <w:t xml:space="preserve">less than BWP switching delay </w:t>
      </w:r>
      <w:r w:rsidR="007A01DE" w:rsidRPr="00621BB8">
        <w:rPr>
          <w:sz w:val="22"/>
          <w:szCs w:val="22"/>
          <w:lang w:eastAsia="zh-CN"/>
        </w:rPr>
        <w:t xml:space="preserve">for </w:t>
      </w:r>
      <w:proofErr w:type="spellStart"/>
      <w:proofErr w:type="gramStart"/>
      <w:r w:rsidR="007A01DE" w:rsidRPr="00621BB8">
        <w:rPr>
          <w:sz w:val="22"/>
          <w:szCs w:val="22"/>
          <w:lang w:eastAsia="zh-CN"/>
        </w:rPr>
        <w:t>non active</w:t>
      </w:r>
      <w:proofErr w:type="spellEnd"/>
      <w:proofErr w:type="gramEnd"/>
      <w:r w:rsidR="007A01DE" w:rsidRPr="00621BB8">
        <w:rPr>
          <w:sz w:val="22"/>
          <w:szCs w:val="22"/>
          <w:lang w:eastAsia="zh-CN"/>
        </w:rPr>
        <w:t xml:space="preserve"> BWP will not hurt power saving </w:t>
      </w:r>
      <w:r w:rsidR="00EB0CF4" w:rsidRPr="00621BB8">
        <w:rPr>
          <w:sz w:val="22"/>
          <w:szCs w:val="22"/>
          <w:lang w:eastAsia="zh-CN"/>
        </w:rPr>
        <w:t>chance</w:t>
      </w:r>
      <w:r w:rsidR="007A01DE" w:rsidRPr="00621BB8">
        <w:rPr>
          <w:sz w:val="22"/>
          <w:szCs w:val="22"/>
          <w:lang w:eastAsia="zh-CN"/>
        </w:rPr>
        <w:t xml:space="preserve"> in </w:t>
      </w:r>
      <w:r w:rsidR="00EB0CF4" w:rsidRPr="00621BB8">
        <w:rPr>
          <w:sz w:val="22"/>
          <w:szCs w:val="22"/>
          <w:lang w:eastAsia="zh-CN"/>
        </w:rPr>
        <w:t xml:space="preserve">UE’s operation </w:t>
      </w:r>
      <w:r w:rsidR="007A01DE" w:rsidRPr="00621BB8">
        <w:rPr>
          <w:sz w:val="22"/>
          <w:szCs w:val="22"/>
          <w:lang w:eastAsia="zh-CN"/>
        </w:rPr>
        <w:t>active BWP.</w:t>
      </w:r>
      <w:r w:rsidR="005630F6" w:rsidRPr="00621BB8">
        <w:rPr>
          <w:sz w:val="22"/>
          <w:szCs w:val="22"/>
          <w:lang w:eastAsia="zh-CN"/>
        </w:rPr>
        <w:t xml:space="preserve"> </w:t>
      </w:r>
    </w:p>
    <w:p w14:paraId="7D18609F" w14:textId="2B3FA654" w:rsidR="007A01DE" w:rsidRPr="00621BB8" w:rsidRDefault="007A01DE" w:rsidP="0008374F">
      <w:pPr>
        <w:rPr>
          <w:sz w:val="22"/>
          <w:szCs w:val="22"/>
          <w:lang w:eastAsia="zh-CN"/>
        </w:rPr>
      </w:pPr>
    </w:p>
    <w:p w14:paraId="110ED040" w14:textId="12E83DB4" w:rsidR="007E492B" w:rsidRPr="00621BB8" w:rsidRDefault="007E492B" w:rsidP="007E492B">
      <w:pPr>
        <w:jc w:val="both"/>
        <w:rPr>
          <w:b/>
          <w:sz w:val="22"/>
          <w:szCs w:val="22"/>
          <w:lang w:eastAsia="zh-CN"/>
        </w:rPr>
      </w:pPr>
      <w:r w:rsidRPr="00621BB8">
        <w:rPr>
          <w:b/>
          <w:sz w:val="22"/>
          <w:szCs w:val="22"/>
          <w:lang w:eastAsia="zh-CN"/>
        </w:rPr>
        <w:t>Observation</w:t>
      </w:r>
      <w:r w:rsidR="00EC62CB" w:rsidRPr="00621BB8">
        <w:rPr>
          <w:b/>
          <w:sz w:val="22"/>
          <w:szCs w:val="22"/>
          <w:lang w:eastAsia="zh-CN"/>
        </w:rPr>
        <w:t xml:space="preserve"> 9</w:t>
      </w:r>
    </w:p>
    <w:p w14:paraId="072D8966" w14:textId="393FC39B" w:rsidR="00020151" w:rsidRPr="00621BB8" w:rsidRDefault="007E492B" w:rsidP="002F00B8">
      <w:pPr>
        <w:pStyle w:val="ListParagraph"/>
        <w:numPr>
          <w:ilvl w:val="0"/>
          <w:numId w:val="16"/>
        </w:numPr>
        <w:rPr>
          <w:sz w:val="22"/>
          <w:szCs w:val="22"/>
          <w:lang w:eastAsia="zh-CN"/>
        </w:rPr>
      </w:pPr>
      <w:r w:rsidRPr="00621BB8">
        <w:rPr>
          <w:sz w:val="22"/>
          <w:szCs w:val="22"/>
          <w:lang w:eastAsia="zh-CN"/>
        </w:rPr>
        <w:t>K0</w:t>
      </w:r>
      <w:r w:rsidR="00402DC7" w:rsidRPr="00621BB8">
        <w:rPr>
          <w:sz w:val="22"/>
          <w:szCs w:val="22"/>
          <w:lang w:eastAsia="zh-CN"/>
        </w:rPr>
        <w:t xml:space="preserve"> values</w:t>
      </w:r>
      <w:r w:rsidRPr="00621BB8">
        <w:rPr>
          <w:sz w:val="22"/>
          <w:szCs w:val="22"/>
          <w:lang w:eastAsia="zh-CN"/>
        </w:rPr>
        <w:t xml:space="preserve"> in TDRA table</w:t>
      </w:r>
      <w:r w:rsidR="00BB6CF6" w:rsidRPr="00621BB8">
        <w:rPr>
          <w:sz w:val="22"/>
          <w:szCs w:val="22"/>
          <w:lang w:eastAsia="zh-CN"/>
        </w:rPr>
        <w:t>s</w:t>
      </w:r>
      <w:r w:rsidRPr="00621BB8">
        <w:rPr>
          <w:sz w:val="22"/>
          <w:szCs w:val="22"/>
          <w:lang w:eastAsia="zh-CN"/>
        </w:rPr>
        <w:t xml:space="preserve"> for </w:t>
      </w:r>
      <w:proofErr w:type="spellStart"/>
      <w:proofErr w:type="gramStart"/>
      <w:r w:rsidRPr="00621BB8">
        <w:rPr>
          <w:sz w:val="22"/>
          <w:szCs w:val="22"/>
          <w:lang w:eastAsia="zh-CN"/>
        </w:rPr>
        <w:t>non active</w:t>
      </w:r>
      <w:proofErr w:type="spellEnd"/>
      <w:proofErr w:type="gramEnd"/>
      <w:r w:rsidRPr="00621BB8">
        <w:rPr>
          <w:sz w:val="22"/>
          <w:szCs w:val="22"/>
          <w:lang w:eastAsia="zh-CN"/>
        </w:rPr>
        <w:t xml:space="preserve"> BWP</w:t>
      </w:r>
      <w:r w:rsidR="00BB6CF6" w:rsidRPr="00621BB8">
        <w:rPr>
          <w:sz w:val="22"/>
          <w:szCs w:val="22"/>
          <w:lang w:eastAsia="zh-CN"/>
        </w:rPr>
        <w:t>s</w:t>
      </w:r>
      <w:r w:rsidR="00402DC7" w:rsidRPr="00621BB8">
        <w:rPr>
          <w:sz w:val="22"/>
          <w:szCs w:val="22"/>
          <w:lang w:eastAsia="zh-CN"/>
        </w:rPr>
        <w:t xml:space="preserve"> which </w:t>
      </w:r>
      <w:r w:rsidR="00BB6CF6" w:rsidRPr="00621BB8">
        <w:rPr>
          <w:sz w:val="22"/>
          <w:szCs w:val="22"/>
          <w:lang w:eastAsia="zh-CN"/>
        </w:rPr>
        <w:t>are</w:t>
      </w:r>
      <w:r w:rsidRPr="00621BB8">
        <w:rPr>
          <w:sz w:val="22"/>
          <w:szCs w:val="22"/>
          <w:lang w:eastAsia="zh-CN"/>
        </w:rPr>
        <w:t xml:space="preserve"> </w:t>
      </w:r>
      <w:r w:rsidR="00402DC7" w:rsidRPr="00621BB8">
        <w:rPr>
          <w:sz w:val="22"/>
          <w:szCs w:val="22"/>
          <w:lang w:eastAsia="zh-CN"/>
        </w:rPr>
        <w:t xml:space="preserve">less than BWP switching delay </w:t>
      </w:r>
      <w:r w:rsidRPr="00621BB8">
        <w:rPr>
          <w:sz w:val="22"/>
          <w:szCs w:val="22"/>
          <w:lang w:eastAsia="zh-CN"/>
        </w:rPr>
        <w:t xml:space="preserve">will not </w:t>
      </w:r>
      <w:r w:rsidR="00402DC7" w:rsidRPr="00621BB8">
        <w:rPr>
          <w:sz w:val="22"/>
          <w:szCs w:val="22"/>
          <w:lang w:eastAsia="zh-CN"/>
        </w:rPr>
        <w:t>limit</w:t>
      </w:r>
      <w:r w:rsidRPr="00621BB8">
        <w:rPr>
          <w:sz w:val="22"/>
          <w:szCs w:val="22"/>
          <w:lang w:eastAsia="zh-CN"/>
        </w:rPr>
        <w:t xml:space="preserve"> power saving opportunity in active BWP.</w:t>
      </w:r>
    </w:p>
    <w:p w14:paraId="737883E2" w14:textId="77777777" w:rsidR="00C31012" w:rsidRPr="00621BB8" w:rsidRDefault="00C31012" w:rsidP="0008374F">
      <w:pPr>
        <w:rPr>
          <w:sz w:val="22"/>
          <w:szCs w:val="22"/>
          <w:lang w:eastAsia="zh-CN"/>
        </w:rPr>
      </w:pPr>
    </w:p>
    <w:p w14:paraId="60FBE7A2" w14:textId="6E72C603" w:rsidR="00C31012" w:rsidRPr="00621BB8" w:rsidRDefault="000D44FB" w:rsidP="0008374F">
      <w:pPr>
        <w:rPr>
          <w:sz w:val="22"/>
          <w:szCs w:val="22"/>
          <w:lang w:eastAsia="zh-CN"/>
        </w:rPr>
      </w:pPr>
      <w:r w:rsidRPr="00621BB8">
        <w:rPr>
          <w:sz w:val="22"/>
          <w:szCs w:val="22"/>
          <w:lang w:eastAsia="zh-CN"/>
        </w:rPr>
        <w:t>Note above observation is should hold for BWPs with difference numerologies.</w:t>
      </w:r>
    </w:p>
    <w:p w14:paraId="442361D1" w14:textId="77777777" w:rsidR="00991A7F" w:rsidRPr="000D44FB" w:rsidRDefault="00991A7F" w:rsidP="0008374F">
      <w:pPr>
        <w:rPr>
          <w:sz w:val="20"/>
          <w:szCs w:val="20"/>
          <w:lang w:eastAsia="zh-CN"/>
        </w:rPr>
      </w:pPr>
    </w:p>
    <w:p w14:paraId="3894B45F" w14:textId="14C872C9" w:rsidR="009C6251" w:rsidRPr="00BD280E" w:rsidRDefault="009C6251" w:rsidP="0008374F">
      <w:pPr>
        <w:pStyle w:val="Heading2"/>
      </w:pPr>
      <w:r>
        <w:lastRenderedPageBreak/>
        <w:t>Cross Carrier Scheduling</w:t>
      </w:r>
    </w:p>
    <w:p w14:paraId="7441E630" w14:textId="51B4D28A" w:rsidR="00CE16BE" w:rsidRPr="0050124B" w:rsidRDefault="00CE16BE" w:rsidP="008C2A93">
      <w:pPr>
        <w:jc w:val="both"/>
        <w:rPr>
          <w:b/>
          <w:sz w:val="22"/>
          <w:szCs w:val="22"/>
          <w:u w:val="single"/>
        </w:rPr>
      </w:pPr>
      <w:r w:rsidRPr="0050124B">
        <w:rPr>
          <w:b/>
          <w:sz w:val="22"/>
          <w:szCs w:val="22"/>
          <w:u w:val="single"/>
          <w:lang w:eastAsia="zh-CN"/>
        </w:rPr>
        <w:t>Same Numerology</w:t>
      </w:r>
    </w:p>
    <w:p w14:paraId="570E93EE" w14:textId="7151EDB9" w:rsidR="00C31012" w:rsidRPr="0050124B" w:rsidRDefault="009B5AA2" w:rsidP="008C2A93">
      <w:pPr>
        <w:jc w:val="both"/>
        <w:rPr>
          <w:sz w:val="22"/>
          <w:szCs w:val="22"/>
        </w:rPr>
      </w:pPr>
      <w:r w:rsidRPr="0050124B">
        <w:rPr>
          <w:sz w:val="22"/>
          <w:szCs w:val="22"/>
        </w:rPr>
        <w:t xml:space="preserve">We first consider the </w:t>
      </w:r>
      <w:proofErr w:type="gramStart"/>
      <w:r w:rsidR="005423FC" w:rsidRPr="0050124B">
        <w:rPr>
          <w:sz w:val="22"/>
          <w:szCs w:val="22"/>
        </w:rPr>
        <w:t>cross carrier</w:t>
      </w:r>
      <w:proofErr w:type="gramEnd"/>
      <w:r w:rsidR="005423FC" w:rsidRPr="0050124B">
        <w:rPr>
          <w:sz w:val="22"/>
          <w:szCs w:val="22"/>
        </w:rPr>
        <w:t xml:space="preserve"> scheduling a</w:t>
      </w:r>
      <w:r w:rsidRPr="0050124B">
        <w:rPr>
          <w:sz w:val="22"/>
          <w:szCs w:val="22"/>
        </w:rPr>
        <w:t xml:space="preserve">mong </w:t>
      </w:r>
      <w:r w:rsidR="00685427" w:rsidRPr="0050124B">
        <w:rPr>
          <w:sz w:val="22"/>
          <w:szCs w:val="22"/>
        </w:rPr>
        <w:t>component carrier (</w:t>
      </w:r>
      <w:r w:rsidRPr="0050124B">
        <w:rPr>
          <w:sz w:val="22"/>
          <w:szCs w:val="22"/>
        </w:rPr>
        <w:t>CC</w:t>
      </w:r>
      <w:r w:rsidR="00685427" w:rsidRPr="0050124B">
        <w:rPr>
          <w:sz w:val="22"/>
          <w:szCs w:val="22"/>
        </w:rPr>
        <w:t>)</w:t>
      </w:r>
      <w:r w:rsidRPr="0050124B">
        <w:rPr>
          <w:sz w:val="22"/>
          <w:szCs w:val="22"/>
        </w:rPr>
        <w:t xml:space="preserve"> with the </w:t>
      </w:r>
      <w:r w:rsidR="00C31012" w:rsidRPr="0050124B">
        <w:rPr>
          <w:sz w:val="22"/>
          <w:szCs w:val="22"/>
          <w:lang w:eastAsia="zh-CN"/>
        </w:rPr>
        <w:t>same numerology</w:t>
      </w:r>
      <w:r w:rsidR="00854903" w:rsidRPr="0050124B">
        <w:rPr>
          <w:sz w:val="22"/>
          <w:szCs w:val="22"/>
          <w:lang w:eastAsia="zh-CN"/>
        </w:rPr>
        <w:t xml:space="preserve">. </w:t>
      </w:r>
      <w:r w:rsidR="00091834" w:rsidRPr="0050124B">
        <w:rPr>
          <w:sz w:val="22"/>
          <w:szCs w:val="22"/>
          <w:lang w:eastAsia="zh-CN"/>
        </w:rPr>
        <w:t xml:space="preserve">In this case, scheduling cell and scheduled cell have the same numerology and their slot boundaries are perfectly aligned. </w:t>
      </w:r>
      <w:r w:rsidR="008C2A93" w:rsidRPr="0050124B">
        <w:rPr>
          <w:sz w:val="22"/>
          <w:szCs w:val="22"/>
          <w:lang w:eastAsia="zh-CN"/>
        </w:rPr>
        <w:t xml:space="preserve">Thus, the problem of </w:t>
      </w:r>
      <w:r w:rsidR="00BD5CB0" w:rsidRPr="0050124B">
        <w:rPr>
          <w:sz w:val="22"/>
          <w:szCs w:val="22"/>
          <w:lang w:eastAsia="zh-CN"/>
        </w:rPr>
        <w:t xml:space="preserve">unnecessary </w:t>
      </w:r>
      <w:r w:rsidR="008C2A93" w:rsidRPr="0050124B">
        <w:rPr>
          <w:sz w:val="22"/>
          <w:szCs w:val="22"/>
          <w:lang w:eastAsia="zh-CN"/>
        </w:rPr>
        <w:t>PDSCH buffering could happen when K0=0 as same carrier scheduling case.</w:t>
      </w:r>
      <w:r w:rsidR="00472A19" w:rsidRPr="0050124B">
        <w:rPr>
          <w:sz w:val="22"/>
          <w:szCs w:val="22"/>
          <w:lang w:eastAsia="zh-CN"/>
        </w:rPr>
        <w:t xml:space="preserve"> The </w:t>
      </w:r>
      <w:r w:rsidR="00685427" w:rsidRPr="0050124B">
        <w:rPr>
          <w:sz w:val="22"/>
          <w:szCs w:val="22"/>
          <w:lang w:eastAsia="zh-CN"/>
        </w:rPr>
        <w:fldChar w:fldCharType="begin"/>
      </w:r>
      <w:r w:rsidR="00685427" w:rsidRPr="0050124B">
        <w:rPr>
          <w:sz w:val="22"/>
          <w:szCs w:val="22"/>
          <w:lang w:eastAsia="zh-CN"/>
        </w:rPr>
        <w:instrText xml:space="preserve"> REF _Ref5038547 \h </w:instrText>
      </w:r>
      <w:r w:rsidR="0050124B">
        <w:rPr>
          <w:sz w:val="22"/>
          <w:szCs w:val="22"/>
          <w:lang w:eastAsia="zh-CN"/>
        </w:rPr>
        <w:instrText xml:space="preserve"> \* MERGEFORMAT </w:instrText>
      </w:r>
      <w:r w:rsidR="00685427" w:rsidRPr="0050124B">
        <w:rPr>
          <w:sz w:val="22"/>
          <w:szCs w:val="22"/>
          <w:lang w:eastAsia="zh-CN"/>
        </w:rPr>
      </w:r>
      <w:r w:rsidR="00685427" w:rsidRPr="0050124B">
        <w:rPr>
          <w:sz w:val="22"/>
          <w:szCs w:val="22"/>
          <w:lang w:eastAsia="zh-CN"/>
        </w:rPr>
        <w:fldChar w:fldCharType="separate"/>
      </w:r>
      <w:r w:rsidR="00B54683" w:rsidRPr="0050124B">
        <w:rPr>
          <w:sz w:val="22"/>
          <w:szCs w:val="22"/>
        </w:rPr>
        <w:t xml:space="preserve">Figure </w:t>
      </w:r>
      <w:r w:rsidR="00B54683" w:rsidRPr="0050124B">
        <w:rPr>
          <w:noProof/>
          <w:sz w:val="22"/>
          <w:szCs w:val="22"/>
        </w:rPr>
        <w:t>4</w:t>
      </w:r>
      <w:r w:rsidR="00685427" w:rsidRPr="0050124B">
        <w:rPr>
          <w:sz w:val="22"/>
          <w:szCs w:val="22"/>
          <w:lang w:eastAsia="zh-CN"/>
        </w:rPr>
        <w:fldChar w:fldCharType="end"/>
      </w:r>
      <w:r w:rsidR="00685427" w:rsidRPr="0050124B">
        <w:rPr>
          <w:sz w:val="22"/>
          <w:szCs w:val="22"/>
          <w:lang w:eastAsia="zh-CN"/>
        </w:rPr>
        <w:t>(a) shows the case where a PDSCH is scheduled in CC2 by PDCCH transmitted in CC1.</w:t>
      </w:r>
      <w:r w:rsidR="000650A1" w:rsidRPr="0050124B">
        <w:rPr>
          <w:sz w:val="22"/>
          <w:szCs w:val="22"/>
          <w:lang w:eastAsia="zh-CN"/>
        </w:rPr>
        <w:t xml:space="preserve"> In this case, search space for CC1 and CC2 are both configured in CC1</w:t>
      </w:r>
      <w:r w:rsidR="006E7794" w:rsidRPr="0050124B">
        <w:rPr>
          <w:sz w:val="22"/>
          <w:szCs w:val="22"/>
          <w:lang w:eastAsia="zh-CN"/>
        </w:rPr>
        <w:t xml:space="preserve"> and both TDRA tables in CC1 and CC2 have K0=0 in at least one entry.</w:t>
      </w:r>
      <w:r w:rsidR="003E34CE" w:rsidRPr="0050124B">
        <w:rPr>
          <w:sz w:val="22"/>
          <w:szCs w:val="22"/>
          <w:lang w:eastAsia="zh-CN"/>
        </w:rPr>
        <w:t xml:space="preserve"> </w:t>
      </w:r>
      <w:r w:rsidR="003568A6" w:rsidRPr="0050124B">
        <w:rPr>
          <w:sz w:val="22"/>
          <w:szCs w:val="22"/>
          <w:lang w:eastAsia="zh-CN"/>
        </w:rPr>
        <w:t>Due to potential PDSCH scheduling in CC1, UE needs to buffer symbols until PDCCH decoding finishes</w:t>
      </w:r>
      <w:proofErr w:type="gramStart"/>
      <w:r w:rsidR="003568A6" w:rsidRPr="0050124B">
        <w:rPr>
          <w:sz w:val="22"/>
          <w:szCs w:val="22"/>
          <w:lang w:eastAsia="zh-CN"/>
        </w:rPr>
        <w:t>. .</w:t>
      </w:r>
      <w:proofErr w:type="gramEnd"/>
      <w:r w:rsidR="003568A6" w:rsidRPr="0050124B">
        <w:rPr>
          <w:sz w:val="22"/>
          <w:szCs w:val="22"/>
          <w:lang w:eastAsia="zh-CN"/>
        </w:rPr>
        <w:t xml:space="preserve"> The </w:t>
      </w:r>
      <w:r w:rsidR="003568A6" w:rsidRPr="0050124B">
        <w:rPr>
          <w:sz w:val="22"/>
          <w:szCs w:val="22"/>
          <w:lang w:eastAsia="zh-CN"/>
        </w:rPr>
        <w:fldChar w:fldCharType="begin"/>
      </w:r>
      <w:r w:rsidR="003568A6" w:rsidRPr="0050124B">
        <w:rPr>
          <w:sz w:val="22"/>
          <w:szCs w:val="22"/>
          <w:lang w:eastAsia="zh-CN"/>
        </w:rPr>
        <w:instrText xml:space="preserve"> REF _Ref5038547 \h </w:instrText>
      </w:r>
      <w:r w:rsidR="0050124B">
        <w:rPr>
          <w:sz w:val="22"/>
          <w:szCs w:val="22"/>
          <w:lang w:eastAsia="zh-CN"/>
        </w:rPr>
        <w:instrText xml:space="preserve"> \* MERGEFORMAT </w:instrText>
      </w:r>
      <w:r w:rsidR="003568A6" w:rsidRPr="0050124B">
        <w:rPr>
          <w:sz w:val="22"/>
          <w:szCs w:val="22"/>
          <w:lang w:eastAsia="zh-CN"/>
        </w:rPr>
      </w:r>
      <w:r w:rsidR="003568A6" w:rsidRPr="0050124B">
        <w:rPr>
          <w:sz w:val="22"/>
          <w:szCs w:val="22"/>
          <w:lang w:eastAsia="zh-CN"/>
        </w:rPr>
        <w:fldChar w:fldCharType="separate"/>
      </w:r>
      <w:r w:rsidR="00B54683" w:rsidRPr="0050124B">
        <w:rPr>
          <w:sz w:val="22"/>
          <w:szCs w:val="22"/>
        </w:rPr>
        <w:t xml:space="preserve">Figure </w:t>
      </w:r>
      <w:r w:rsidR="00B54683" w:rsidRPr="0050124B">
        <w:rPr>
          <w:noProof/>
          <w:sz w:val="22"/>
          <w:szCs w:val="22"/>
        </w:rPr>
        <w:t>4</w:t>
      </w:r>
      <w:r w:rsidR="003568A6" w:rsidRPr="0050124B">
        <w:rPr>
          <w:sz w:val="22"/>
          <w:szCs w:val="22"/>
          <w:lang w:eastAsia="zh-CN"/>
        </w:rPr>
        <w:fldChar w:fldCharType="end"/>
      </w:r>
      <w:r w:rsidR="003568A6" w:rsidRPr="0050124B">
        <w:rPr>
          <w:sz w:val="22"/>
          <w:szCs w:val="22"/>
          <w:lang w:eastAsia="zh-CN"/>
        </w:rPr>
        <w:t xml:space="preserve">(b) shows the case where no PDSCH is scheduled. </w:t>
      </w:r>
      <w:r w:rsidR="00253F4E" w:rsidRPr="0050124B">
        <w:rPr>
          <w:sz w:val="22"/>
          <w:szCs w:val="22"/>
          <w:lang w:eastAsia="zh-CN"/>
        </w:rPr>
        <w:t>Due to the same reason, UE needs to buffer symbols in CC2 as well.</w:t>
      </w:r>
      <w:r w:rsidR="006D12F0" w:rsidRPr="0050124B">
        <w:rPr>
          <w:sz w:val="22"/>
          <w:szCs w:val="22"/>
          <w:lang w:eastAsia="zh-CN"/>
        </w:rPr>
        <w:t xml:space="preserve"> This problem could be solved by configuring minimum K0 in each CC be larger than </w:t>
      </w:r>
      <w:r w:rsidR="00323111" w:rsidRPr="0050124B">
        <w:rPr>
          <w:sz w:val="22"/>
          <w:szCs w:val="22"/>
          <w:lang w:eastAsia="zh-CN"/>
        </w:rPr>
        <w:t>PDCCH decoding time.</w:t>
      </w:r>
    </w:p>
    <w:p w14:paraId="037A2915" w14:textId="77777777" w:rsidR="00C31012" w:rsidRPr="0050124B" w:rsidRDefault="00C31012" w:rsidP="0008374F">
      <w:pPr>
        <w:rPr>
          <w:sz w:val="22"/>
          <w:szCs w:val="22"/>
          <w:lang w:eastAsia="zh-CN"/>
        </w:rPr>
      </w:pPr>
    </w:p>
    <w:p w14:paraId="64DFD7AF" w14:textId="77777777" w:rsidR="00472A19" w:rsidRPr="0050124B" w:rsidRDefault="00991A7F" w:rsidP="00472A19">
      <w:pPr>
        <w:keepNext/>
        <w:jc w:val="center"/>
        <w:rPr>
          <w:sz w:val="22"/>
          <w:szCs w:val="22"/>
        </w:rPr>
      </w:pPr>
      <w:r w:rsidRPr="0050124B">
        <w:rPr>
          <w:noProof/>
          <w:sz w:val="22"/>
          <w:szCs w:val="22"/>
          <w:lang w:eastAsia="zh-CN"/>
        </w:rPr>
        <w:drawing>
          <wp:inline distT="0" distB="0" distL="0" distR="0" wp14:anchorId="2F6A72A1" wp14:editId="726FD25D">
            <wp:extent cx="3360545" cy="2308412"/>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0828" cy="2315476"/>
                    </a:xfrm>
                    <a:prstGeom prst="rect">
                      <a:avLst/>
                    </a:prstGeom>
                  </pic:spPr>
                </pic:pic>
              </a:graphicData>
            </a:graphic>
          </wp:inline>
        </w:drawing>
      </w:r>
    </w:p>
    <w:p w14:paraId="4E1F3C1C" w14:textId="7A5A684F" w:rsidR="00461148" w:rsidRPr="0050124B" w:rsidRDefault="00472A19" w:rsidP="00472A19">
      <w:pPr>
        <w:pStyle w:val="Caption"/>
        <w:rPr>
          <w:sz w:val="22"/>
          <w:szCs w:val="22"/>
          <w:lang w:eastAsia="zh-CN"/>
        </w:rPr>
      </w:pPr>
      <w:bookmarkStart w:id="7" w:name="_Ref5038547"/>
      <w:r w:rsidRPr="0050124B">
        <w:rPr>
          <w:sz w:val="22"/>
          <w:szCs w:val="22"/>
        </w:rPr>
        <w:t xml:space="preserve">Figure </w:t>
      </w:r>
      <w:r w:rsidRPr="0050124B">
        <w:rPr>
          <w:sz w:val="22"/>
          <w:szCs w:val="22"/>
        </w:rPr>
        <w:fldChar w:fldCharType="begin"/>
      </w:r>
      <w:r w:rsidRPr="0050124B">
        <w:rPr>
          <w:sz w:val="22"/>
          <w:szCs w:val="22"/>
        </w:rPr>
        <w:instrText xml:space="preserve"> SEQ Figure \* ARABIC </w:instrText>
      </w:r>
      <w:r w:rsidRPr="0050124B">
        <w:rPr>
          <w:sz w:val="22"/>
          <w:szCs w:val="22"/>
        </w:rPr>
        <w:fldChar w:fldCharType="separate"/>
      </w:r>
      <w:r w:rsidR="00B54683" w:rsidRPr="0050124B">
        <w:rPr>
          <w:noProof/>
          <w:sz w:val="22"/>
          <w:szCs w:val="22"/>
        </w:rPr>
        <w:t>4</w:t>
      </w:r>
      <w:r w:rsidRPr="0050124B">
        <w:rPr>
          <w:sz w:val="22"/>
          <w:szCs w:val="22"/>
        </w:rPr>
        <w:fldChar w:fldCharType="end"/>
      </w:r>
      <w:bookmarkEnd w:id="7"/>
      <w:r w:rsidRPr="0050124B">
        <w:rPr>
          <w:sz w:val="22"/>
          <w:szCs w:val="22"/>
        </w:rPr>
        <w:t xml:space="preserve"> Cross carrier scheduling with </w:t>
      </w:r>
      <w:r w:rsidR="005A789B" w:rsidRPr="0050124B">
        <w:rPr>
          <w:sz w:val="22"/>
          <w:szCs w:val="22"/>
        </w:rPr>
        <w:t xml:space="preserve">the </w:t>
      </w:r>
      <w:r w:rsidRPr="0050124B">
        <w:rPr>
          <w:sz w:val="22"/>
          <w:szCs w:val="22"/>
        </w:rPr>
        <w:t xml:space="preserve">same </w:t>
      </w:r>
      <w:proofErr w:type="gramStart"/>
      <w:r w:rsidRPr="0050124B">
        <w:rPr>
          <w:sz w:val="22"/>
          <w:szCs w:val="22"/>
        </w:rPr>
        <w:t>numerology</w:t>
      </w:r>
      <w:r w:rsidR="00685427" w:rsidRPr="0050124B">
        <w:rPr>
          <w:sz w:val="22"/>
          <w:szCs w:val="22"/>
        </w:rPr>
        <w:t xml:space="preserve"> :</w:t>
      </w:r>
      <w:proofErr w:type="gramEnd"/>
      <w:r w:rsidR="00685427" w:rsidRPr="0050124B">
        <w:rPr>
          <w:sz w:val="22"/>
          <w:szCs w:val="22"/>
        </w:rPr>
        <w:t xml:space="preserve"> (a) when PDSCH is scheduled in CC2 (b) when no PDSCH is scheduled</w:t>
      </w:r>
    </w:p>
    <w:p w14:paraId="665441BE" w14:textId="397EDC50" w:rsidR="00461611" w:rsidRPr="0050124B" w:rsidRDefault="00461611" w:rsidP="00461611">
      <w:pPr>
        <w:rPr>
          <w:sz w:val="22"/>
          <w:szCs w:val="22"/>
          <w:lang w:eastAsia="zh-CN"/>
        </w:rPr>
      </w:pPr>
    </w:p>
    <w:p w14:paraId="52D6C6F2" w14:textId="3BD5743B" w:rsidR="00605A4B" w:rsidRPr="0050124B" w:rsidRDefault="00605A4B" w:rsidP="00461611">
      <w:pPr>
        <w:rPr>
          <w:b/>
          <w:sz w:val="22"/>
          <w:szCs w:val="22"/>
          <w:lang w:eastAsia="zh-CN"/>
        </w:rPr>
      </w:pPr>
      <w:r w:rsidRPr="0050124B">
        <w:rPr>
          <w:b/>
          <w:sz w:val="22"/>
          <w:szCs w:val="22"/>
          <w:lang w:eastAsia="zh-CN"/>
        </w:rPr>
        <w:t>Observation</w:t>
      </w:r>
      <w:r w:rsidR="00115A42" w:rsidRPr="0050124B">
        <w:rPr>
          <w:b/>
          <w:sz w:val="22"/>
          <w:szCs w:val="22"/>
          <w:lang w:eastAsia="zh-CN"/>
        </w:rPr>
        <w:t xml:space="preserve"> 10</w:t>
      </w:r>
    </w:p>
    <w:p w14:paraId="6E285D49" w14:textId="267DDDD1" w:rsidR="00605A4B" w:rsidRPr="0050124B" w:rsidRDefault="00605A4B" w:rsidP="002F00B8">
      <w:pPr>
        <w:pStyle w:val="ListParagraph"/>
        <w:numPr>
          <w:ilvl w:val="0"/>
          <w:numId w:val="16"/>
        </w:numPr>
        <w:rPr>
          <w:sz w:val="22"/>
          <w:szCs w:val="22"/>
          <w:lang w:eastAsia="zh-CN"/>
        </w:rPr>
      </w:pPr>
      <w:r w:rsidRPr="0050124B">
        <w:rPr>
          <w:sz w:val="22"/>
          <w:szCs w:val="22"/>
          <w:lang w:eastAsia="zh-CN"/>
        </w:rPr>
        <w:t xml:space="preserve">Cross slot scheduling </w:t>
      </w:r>
      <w:r w:rsidR="00883C95" w:rsidRPr="0050124B">
        <w:rPr>
          <w:sz w:val="22"/>
          <w:szCs w:val="22"/>
          <w:lang w:eastAsia="zh-CN"/>
        </w:rPr>
        <w:t xml:space="preserve">technique </w:t>
      </w:r>
      <w:r w:rsidRPr="0050124B">
        <w:rPr>
          <w:sz w:val="22"/>
          <w:szCs w:val="22"/>
          <w:lang w:eastAsia="zh-CN"/>
        </w:rPr>
        <w:t>for UE power saving in cross carrier scheduling</w:t>
      </w:r>
      <w:r w:rsidR="00265817" w:rsidRPr="0050124B">
        <w:rPr>
          <w:sz w:val="22"/>
          <w:szCs w:val="22"/>
          <w:lang w:eastAsia="zh-CN"/>
        </w:rPr>
        <w:t xml:space="preserve"> with </w:t>
      </w:r>
      <w:r w:rsidR="00232AE9" w:rsidRPr="0050124B">
        <w:rPr>
          <w:sz w:val="22"/>
          <w:szCs w:val="22"/>
          <w:lang w:eastAsia="zh-CN"/>
        </w:rPr>
        <w:t xml:space="preserve">the </w:t>
      </w:r>
      <w:r w:rsidR="00265817" w:rsidRPr="0050124B">
        <w:rPr>
          <w:sz w:val="22"/>
          <w:szCs w:val="22"/>
          <w:lang w:eastAsia="zh-CN"/>
        </w:rPr>
        <w:t>same numerology</w:t>
      </w:r>
      <w:r w:rsidRPr="0050124B">
        <w:rPr>
          <w:sz w:val="22"/>
          <w:szCs w:val="22"/>
          <w:lang w:eastAsia="zh-CN"/>
        </w:rPr>
        <w:t xml:space="preserve"> case could be </w:t>
      </w:r>
      <w:r w:rsidR="00883C95" w:rsidRPr="0050124B">
        <w:rPr>
          <w:sz w:val="22"/>
          <w:szCs w:val="22"/>
          <w:lang w:eastAsia="zh-CN"/>
        </w:rPr>
        <w:t>same</w:t>
      </w:r>
      <w:r w:rsidRPr="0050124B">
        <w:rPr>
          <w:sz w:val="22"/>
          <w:szCs w:val="22"/>
          <w:lang w:eastAsia="zh-CN"/>
        </w:rPr>
        <w:t xml:space="preserve"> </w:t>
      </w:r>
      <w:r w:rsidR="00883C95" w:rsidRPr="0050124B">
        <w:rPr>
          <w:sz w:val="22"/>
          <w:szCs w:val="22"/>
          <w:lang w:eastAsia="zh-CN"/>
        </w:rPr>
        <w:t xml:space="preserve">as </w:t>
      </w:r>
      <w:r w:rsidR="00F77481" w:rsidRPr="0050124B">
        <w:rPr>
          <w:sz w:val="22"/>
          <w:szCs w:val="22"/>
          <w:lang w:eastAsia="zh-CN"/>
        </w:rPr>
        <w:t xml:space="preserve">that in </w:t>
      </w:r>
      <w:r w:rsidR="00883C95" w:rsidRPr="0050124B">
        <w:rPr>
          <w:sz w:val="22"/>
          <w:szCs w:val="22"/>
          <w:lang w:eastAsia="zh-CN"/>
        </w:rPr>
        <w:t xml:space="preserve">the </w:t>
      </w:r>
      <w:r w:rsidRPr="0050124B">
        <w:rPr>
          <w:sz w:val="22"/>
          <w:szCs w:val="22"/>
          <w:lang w:eastAsia="zh-CN"/>
        </w:rPr>
        <w:t>same carrier scheduling.</w:t>
      </w:r>
    </w:p>
    <w:p w14:paraId="45B36F72" w14:textId="40CCD80C" w:rsidR="00C9488A" w:rsidRPr="0050124B" w:rsidRDefault="00C9488A" w:rsidP="00C9488A">
      <w:pPr>
        <w:rPr>
          <w:sz w:val="22"/>
          <w:szCs w:val="22"/>
          <w:lang w:eastAsia="zh-CN"/>
        </w:rPr>
      </w:pPr>
    </w:p>
    <w:p w14:paraId="6E55F8B2" w14:textId="0250AFDB" w:rsidR="000A7638" w:rsidRPr="0050124B" w:rsidRDefault="00CE16BE" w:rsidP="00732C8D">
      <w:pPr>
        <w:jc w:val="both"/>
        <w:rPr>
          <w:sz w:val="22"/>
          <w:szCs w:val="22"/>
          <w:lang w:eastAsia="zh-CN"/>
        </w:rPr>
      </w:pPr>
      <w:r w:rsidRPr="0050124B">
        <w:rPr>
          <w:b/>
          <w:sz w:val="22"/>
          <w:szCs w:val="22"/>
          <w:u w:val="single"/>
          <w:lang w:eastAsia="zh-CN"/>
        </w:rPr>
        <w:t>Different Numerology</w:t>
      </w:r>
      <w:r w:rsidR="0031485D" w:rsidRPr="0050124B">
        <w:rPr>
          <w:sz w:val="22"/>
          <w:szCs w:val="22"/>
          <w:lang w:eastAsia="zh-CN"/>
        </w:rPr>
        <w:br/>
        <w:t>The issue of cross carrier and cross slot scheduling</w:t>
      </w:r>
      <w:r w:rsidR="00494B93" w:rsidRPr="0050124B">
        <w:rPr>
          <w:sz w:val="22"/>
          <w:szCs w:val="22"/>
          <w:lang w:eastAsia="zh-CN"/>
        </w:rPr>
        <w:t xml:space="preserve"> is </w:t>
      </w:r>
      <w:r w:rsidR="00C84A98" w:rsidRPr="0050124B">
        <w:rPr>
          <w:sz w:val="22"/>
          <w:szCs w:val="22"/>
          <w:lang w:eastAsia="zh-CN"/>
        </w:rPr>
        <w:t xml:space="preserve">related to the </w:t>
      </w:r>
      <w:r w:rsidR="00494B93" w:rsidRPr="0050124B">
        <w:rPr>
          <w:sz w:val="22"/>
          <w:szCs w:val="22"/>
          <w:lang w:eastAsia="zh-CN"/>
        </w:rPr>
        <w:t>discussion of</w:t>
      </w:r>
      <w:r w:rsidR="00C84A98" w:rsidRPr="0050124B">
        <w:rPr>
          <w:sz w:val="22"/>
          <w:szCs w:val="22"/>
          <w:lang w:eastAsia="zh-CN"/>
        </w:rPr>
        <w:t xml:space="preserve"> cross carrier scheduling </w:t>
      </w:r>
      <w:r w:rsidR="000A7638" w:rsidRPr="0050124B">
        <w:rPr>
          <w:sz w:val="22"/>
          <w:szCs w:val="22"/>
          <w:lang w:eastAsia="zh-CN"/>
        </w:rPr>
        <w:t xml:space="preserve">with different numerology </w:t>
      </w:r>
      <w:r w:rsidR="00C84A98" w:rsidRPr="0050124B">
        <w:rPr>
          <w:sz w:val="22"/>
          <w:szCs w:val="22"/>
          <w:lang w:eastAsia="zh-CN"/>
        </w:rPr>
        <w:t>in</w:t>
      </w:r>
      <w:r w:rsidR="0031485D" w:rsidRPr="0050124B">
        <w:rPr>
          <w:sz w:val="22"/>
          <w:szCs w:val="22"/>
          <w:lang w:eastAsia="zh-CN"/>
        </w:rPr>
        <w:t xml:space="preserve"> MRDC WI in RAN1. </w:t>
      </w:r>
      <w:r w:rsidR="00732C8D" w:rsidRPr="0050124B">
        <w:rPr>
          <w:sz w:val="22"/>
          <w:szCs w:val="22"/>
          <w:lang w:eastAsia="zh-CN"/>
        </w:rPr>
        <w:t xml:space="preserve">The </w:t>
      </w:r>
      <w:r w:rsidR="00C84A98" w:rsidRPr="0050124B">
        <w:rPr>
          <w:sz w:val="22"/>
          <w:szCs w:val="22"/>
          <w:lang w:eastAsia="zh-CN"/>
        </w:rPr>
        <w:t xml:space="preserve">main </w:t>
      </w:r>
      <w:r w:rsidR="00732C8D" w:rsidRPr="0050124B">
        <w:rPr>
          <w:sz w:val="22"/>
          <w:szCs w:val="22"/>
          <w:lang w:eastAsia="zh-CN"/>
        </w:rPr>
        <w:t xml:space="preserve">issues </w:t>
      </w:r>
      <w:proofErr w:type="gramStart"/>
      <w:r w:rsidR="00DE10D7" w:rsidRPr="0050124B">
        <w:rPr>
          <w:sz w:val="22"/>
          <w:szCs w:val="22"/>
          <w:lang w:eastAsia="zh-CN"/>
        </w:rPr>
        <w:t>is</w:t>
      </w:r>
      <w:proofErr w:type="gramEnd"/>
      <w:r w:rsidR="00DE10D7" w:rsidRPr="0050124B">
        <w:rPr>
          <w:sz w:val="22"/>
          <w:szCs w:val="22"/>
          <w:lang w:eastAsia="zh-CN"/>
        </w:rPr>
        <w:t xml:space="preserve"> in the case </w:t>
      </w:r>
      <w:r w:rsidR="00732C8D" w:rsidRPr="0050124B">
        <w:rPr>
          <w:sz w:val="22"/>
          <w:szCs w:val="22"/>
          <w:lang w:eastAsia="zh-CN"/>
        </w:rPr>
        <w:t>when the SCS of scheduling CC is smaller than that of scheduled CC.</w:t>
      </w:r>
      <w:r w:rsidR="00C84A98" w:rsidRPr="0050124B">
        <w:rPr>
          <w:sz w:val="22"/>
          <w:szCs w:val="22"/>
          <w:lang w:eastAsia="zh-CN"/>
        </w:rPr>
        <w:t xml:space="preserve"> Buffering requirement </w:t>
      </w:r>
      <w:r w:rsidR="00FE2E38" w:rsidRPr="0050124B">
        <w:rPr>
          <w:sz w:val="22"/>
          <w:szCs w:val="22"/>
          <w:lang w:eastAsia="zh-CN"/>
        </w:rPr>
        <w:t xml:space="preserve">of PDSCH in scheduled cell </w:t>
      </w:r>
      <w:r w:rsidR="00C84A98" w:rsidRPr="0050124B">
        <w:rPr>
          <w:sz w:val="22"/>
          <w:szCs w:val="22"/>
          <w:lang w:eastAsia="zh-CN"/>
        </w:rPr>
        <w:t>is important factor in discussion.</w:t>
      </w:r>
    </w:p>
    <w:p w14:paraId="7D2A70CE" w14:textId="77777777" w:rsidR="000A7638" w:rsidRPr="0050124B" w:rsidRDefault="000A7638" w:rsidP="00732C8D">
      <w:pPr>
        <w:jc w:val="both"/>
        <w:rPr>
          <w:sz w:val="22"/>
          <w:szCs w:val="22"/>
          <w:lang w:eastAsia="zh-CN"/>
        </w:rPr>
      </w:pPr>
    </w:p>
    <w:p w14:paraId="5C077B5C" w14:textId="6F19D867" w:rsidR="00732C8D" w:rsidRPr="0050124B" w:rsidRDefault="00E047D5" w:rsidP="00732C8D">
      <w:pPr>
        <w:jc w:val="both"/>
        <w:rPr>
          <w:sz w:val="22"/>
          <w:szCs w:val="22"/>
          <w:lang w:eastAsia="zh-CN"/>
        </w:rPr>
      </w:pPr>
      <w:r w:rsidRPr="0050124B">
        <w:rPr>
          <w:sz w:val="22"/>
          <w:szCs w:val="22"/>
          <w:lang w:eastAsia="zh-CN"/>
        </w:rPr>
        <w:fldChar w:fldCharType="begin"/>
      </w:r>
      <w:r w:rsidRPr="0050124B">
        <w:rPr>
          <w:sz w:val="22"/>
          <w:szCs w:val="22"/>
          <w:lang w:eastAsia="zh-CN"/>
        </w:rPr>
        <w:instrText xml:space="preserve"> REF _Ref5060084 \h </w:instrText>
      </w:r>
      <w:r w:rsidR="0050124B">
        <w:rPr>
          <w:sz w:val="22"/>
          <w:szCs w:val="22"/>
          <w:lang w:eastAsia="zh-CN"/>
        </w:rPr>
        <w:instrText xml:space="preserve"> \* MERGEFORMAT </w:instrText>
      </w:r>
      <w:r w:rsidRPr="0050124B">
        <w:rPr>
          <w:sz w:val="22"/>
          <w:szCs w:val="22"/>
          <w:lang w:eastAsia="zh-CN"/>
        </w:rPr>
      </w:r>
      <w:r w:rsidRPr="0050124B">
        <w:rPr>
          <w:sz w:val="22"/>
          <w:szCs w:val="22"/>
          <w:lang w:eastAsia="zh-CN"/>
        </w:rPr>
        <w:fldChar w:fldCharType="separate"/>
      </w:r>
      <w:r w:rsidR="00B54683" w:rsidRPr="0050124B">
        <w:rPr>
          <w:sz w:val="22"/>
          <w:szCs w:val="22"/>
        </w:rPr>
        <w:t xml:space="preserve">Figure </w:t>
      </w:r>
      <w:r w:rsidR="00B54683" w:rsidRPr="0050124B">
        <w:rPr>
          <w:noProof/>
          <w:sz w:val="22"/>
          <w:szCs w:val="22"/>
        </w:rPr>
        <w:t>5</w:t>
      </w:r>
      <w:r w:rsidRPr="0050124B">
        <w:rPr>
          <w:sz w:val="22"/>
          <w:szCs w:val="22"/>
          <w:lang w:eastAsia="zh-CN"/>
        </w:rPr>
        <w:fldChar w:fldCharType="end"/>
      </w:r>
      <w:r w:rsidRPr="0050124B">
        <w:rPr>
          <w:sz w:val="22"/>
          <w:szCs w:val="22"/>
          <w:lang w:eastAsia="zh-CN"/>
        </w:rPr>
        <w:t xml:space="preserve">(a)~(c) shows the different numerology case where CC1 is fixed to 15kHz and CC2 SCS is 30kHZ, 60kHz, </w:t>
      </w:r>
      <w:r w:rsidR="0026645A" w:rsidRPr="0050124B">
        <w:rPr>
          <w:sz w:val="22"/>
          <w:szCs w:val="22"/>
          <w:lang w:eastAsia="zh-CN"/>
        </w:rPr>
        <w:t xml:space="preserve">and </w:t>
      </w:r>
      <w:r w:rsidRPr="0050124B">
        <w:rPr>
          <w:sz w:val="22"/>
          <w:szCs w:val="22"/>
          <w:lang w:eastAsia="zh-CN"/>
        </w:rPr>
        <w:t>120kHz respectively.</w:t>
      </w:r>
      <w:r w:rsidR="009A43CC" w:rsidRPr="0050124B">
        <w:rPr>
          <w:sz w:val="22"/>
          <w:szCs w:val="22"/>
          <w:lang w:eastAsia="zh-CN"/>
        </w:rPr>
        <w:t xml:space="preserve"> </w:t>
      </w:r>
      <w:r w:rsidR="00F81E75" w:rsidRPr="0050124B">
        <w:rPr>
          <w:sz w:val="22"/>
          <w:szCs w:val="22"/>
          <w:lang w:eastAsia="zh-CN"/>
        </w:rPr>
        <w:t>It was assumed that the PDCCH decoding finishes 7</w:t>
      </w:r>
      <w:r w:rsidR="00F81E75" w:rsidRPr="0050124B">
        <w:rPr>
          <w:sz w:val="22"/>
          <w:szCs w:val="22"/>
          <w:vertAlign w:val="superscript"/>
          <w:lang w:eastAsia="zh-CN"/>
        </w:rPr>
        <w:t>th</w:t>
      </w:r>
      <w:r w:rsidR="00F81E75" w:rsidRPr="0050124B">
        <w:rPr>
          <w:sz w:val="22"/>
          <w:szCs w:val="22"/>
          <w:lang w:eastAsia="zh-CN"/>
        </w:rPr>
        <w:t xml:space="preserve"> symbol in 15kHz. </w:t>
      </w:r>
      <w:r w:rsidR="00DF3279" w:rsidRPr="0050124B">
        <w:rPr>
          <w:sz w:val="22"/>
          <w:szCs w:val="22"/>
          <w:lang w:eastAsia="zh-CN"/>
        </w:rPr>
        <w:t xml:space="preserve">The difference between (a), (b), and (c) is the number of symbols </w:t>
      </w:r>
      <w:r w:rsidR="007F5236" w:rsidRPr="0050124B">
        <w:rPr>
          <w:sz w:val="22"/>
          <w:szCs w:val="22"/>
          <w:lang w:eastAsia="zh-CN"/>
        </w:rPr>
        <w:t>in CC2 which need to be buffered to receive potential PDSCH. They are 8, 16, and 32 symbols respectively. Since the CC using larger subcarrier spacing usually have larger channel bandwidth</w:t>
      </w:r>
      <w:r w:rsidR="0026645A" w:rsidRPr="0050124B">
        <w:rPr>
          <w:sz w:val="22"/>
          <w:szCs w:val="22"/>
          <w:lang w:eastAsia="zh-CN"/>
        </w:rPr>
        <w:t>,</w:t>
      </w:r>
      <w:r w:rsidR="007F5236" w:rsidRPr="0050124B">
        <w:rPr>
          <w:sz w:val="22"/>
          <w:szCs w:val="22"/>
          <w:lang w:eastAsia="zh-CN"/>
        </w:rPr>
        <w:t xml:space="preserve"> the increased number of symbols to buffer increases the amount of buffering requir</w:t>
      </w:r>
      <w:r w:rsidR="0026645A" w:rsidRPr="0050124B">
        <w:rPr>
          <w:sz w:val="22"/>
          <w:szCs w:val="22"/>
          <w:lang w:eastAsia="zh-CN"/>
        </w:rPr>
        <w:t>ement</w:t>
      </w:r>
      <w:r w:rsidR="00A5031C" w:rsidRPr="0050124B">
        <w:rPr>
          <w:sz w:val="22"/>
          <w:szCs w:val="22"/>
          <w:lang w:eastAsia="zh-CN"/>
        </w:rPr>
        <w:t xml:space="preserve"> accordingly.</w:t>
      </w:r>
      <w:r w:rsidR="00F379A7" w:rsidRPr="0050124B">
        <w:rPr>
          <w:sz w:val="22"/>
          <w:szCs w:val="22"/>
          <w:lang w:eastAsia="zh-CN"/>
        </w:rPr>
        <w:t xml:space="preserve"> For example, the amount of buffering required for SCS=120kHz is 32 symbols, which corresponds to 2 slots and 4 symbols in 120kHz. Depending on the PDCCH decoding time for 120kHz, this could be larger than buffering required for same carrier scheduling.</w:t>
      </w:r>
    </w:p>
    <w:p w14:paraId="50C5C736" w14:textId="77777777" w:rsidR="0067476B" w:rsidRPr="0050124B" w:rsidRDefault="0067476B" w:rsidP="00732C8D">
      <w:pPr>
        <w:jc w:val="both"/>
        <w:rPr>
          <w:sz w:val="22"/>
          <w:szCs w:val="22"/>
          <w:lang w:eastAsia="zh-CN"/>
        </w:rPr>
      </w:pPr>
    </w:p>
    <w:p w14:paraId="685F49ED" w14:textId="77777777" w:rsidR="001E4465" w:rsidRPr="0050124B" w:rsidRDefault="001E4465" w:rsidP="001E4465">
      <w:pPr>
        <w:keepNext/>
        <w:jc w:val="center"/>
        <w:rPr>
          <w:sz w:val="22"/>
          <w:szCs w:val="22"/>
        </w:rPr>
      </w:pPr>
      <w:r w:rsidRPr="0050124B">
        <w:rPr>
          <w:noProof/>
          <w:sz w:val="22"/>
          <w:szCs w:val="22"/>
          <w:lang w:eastAsia="zh-CN"/>
        </w:rPr>
        <w:lastRenderedPageBreak/>
        <w:drawing>
          <wp:inline distT="0" distB="0" distL="0" distR="0" wp14:anchorId="2F5E14AF" wp14:editId="55DCF916">
            <wp:extent cx="4498789" cy="2910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4473" cy="2914659"/>
                    </a:xfrm>
                    <a:prstGeom prst="rect">
                      <a:avLst/>
                    </a:prstGeom>
                  </pic:spPr>
                </pic:pic>
              </a:graphicData>
            </a:graphic>
          </wp:inline>
        </w:drawing>
      </w:r>
    </w:p>
    <w:p w14:paraId="45DE5462" w14:textId="7008D04A" w:rsidR="0031485D" w:rsidRPr="0050124B" w:rsidRDefault="001E4465" w:rsidP="001E4465">
      <w:pPr>
        <w:pStyle w:val="Caption"/>
        <w:rPr>
          <w:sz w:val="22"/>
          <w:szCs w:val="22"/>
          <w:lang w:eastAsia="zh-CN"/>
        </w:rPr>
      </w:pPr>
      <w:bookmarkStart w:id="8" w:name="_Ref5060084"/>
      <w:r w:rsidRPr="0050124B">
        <w:rPr>
          <w:sz w:val="22"/>
          <w:szCs w:val="22"/>
        </w:rPr>
        <w:t xml:space="preserve">Figure </w:t>
      </w:r>
      <w:r w:rsidRPr="0050124B">
        <w:rPr>
          <w:sz w:val="22"/>
          <w:szCs w:val="22"/>
        </w:rPr>
        <w:fldChar w:fldCharType="begin"/>
      </w:r>
      <w:r w:rsidRPr="0050124B">
        <w:rPr>
          <w:sz w:val="22"/>
          <w:szCs w:val="22"/>
        </w:rPr>
        <w:instrText xml:space="preserve"> SEQ Figure \* ARABIC </w:instrText>
      </w:r>
      <w:r w:rsidRPr="0050124B">
        <w:rPr>
          <w:sz w:val="22"/>
          <w:szCs w:val="22"/>
        </w:rPr>
        <w:fldChar w:fldCharType="separate"/>
      </w:r>
      <w:r w:rsidR="00B54683" w:rsidRPr="0050124B">
        <w:rPr>
          <w:noProof/>
          <w:sz w:val="22"/>
          <w:szCs w:val="22"/>
        </w:rPr>
        <w:t>5</w:t>
      </w:r>
      <w:r w:rsidRPr="0050124B">
        <w:rPr>
          <w:sz w:val="22"/>
          <w:szCs w:val="22"/>
        </w:rPr>
        <w:fldChar w:fldCharType="end"/>
      </w:r>
      <w:bookmarkEnd w:id="8"/>
      <w:r w:rsidRPr="0050124B">
        <w:rPr>
          <w:sz w:val="22"/>
          <w:szCs w:val="22"/>
        </w:rPr>
        <w:t xml:space="preserve"> Cross carrier scheduling </w:t>
      </w:r>
      <w:r w:rsidR="00D16DED" w:rsidRPr="0050124B">
        <w:rPr>
          <w:sz w:val="22"/>
          <w:szCs w:val="22"/>
        </w:rPr>
        <w:t>with different numerologies</w:t>
      </w:r>
      <w:r w:rsidR="001076CE" w:rsidRPr="0050124B">
        <w:rPr>
          <w:sz w:val="22"/>
          <w:szCs w:val="22"/>
        </w:rPr>
        <w:t>. The buffering requirement could be reduced by increasing K0 values.</w:t>
      </w:r>
    </w:p>
    <w:p w14:paraId="2A0765D0" w14:textId="20E6DB24" w:rsidR="00461611" w:rsidRPr="0050124B" w:rsidRDefault="00DF0937" w:rsidP="005E1057">
      <w:pPr>
        <w:jc w:val="both"/>
        <w:rPr>
          <w:sz w:val="22"/>
          <w:szCs w:val="22"/>
        </w:rPr>
      </w:pPr>
      <w:r w:rsidRPr="0050124B">
        <w:rPr>
          <w:sz w:val="22"/>
          <w:szCs w:val="22"/>
          <w:lang w:eastAsia="zh-CN"/>
        </w:rPr>
        <w:t xml:space="preserve">To avoid </w:t>
      </w:r>
      <w:r w:rsidR="00561C5F" w:rsidRPr="0050124B">
        <w:rPr>
          <w:sz w:val="22"/>
          <w:szCs w:val="22"/>
          <w:lang w:eastAsia="zh-CN"/>
        </w:rPr>
        <w:t xml:space="preserve">or limit </w:t>
      </w:r>
      <w:r w:rsidR="009A1B76" w:rsidRPr="0050124B">
        <w:rPr>
          <w:sz w:val="22"/>
          <w:szCs w:val="22"/>
          <w:lang w:eastAsia="zh-CN"/>
        </w:rPr>
        <w:t xml:space="preserve">the amount of </w:t>
      </w:r>
      <w:r w:rsidR="00561C5F" w:rsidRPr="0050124B">
        <w:rPr>
          <w:sz w:val="22"/>
          <w:szCs w:val="22"/>
          <w:lang w:eastAsia="zh-CN"/>
        </w:rPr>
        <w:t xml:space="preserve">buffering, it is necessary to </w:t>
      </w:r>
      <w:r w:rsidR="00027A50" w:rsidRPr="0050124B">
        <w:rPr>
          <w:sz w:val="22"/>
          <w:szCs w:val="22"/>
          <w:lang w:eastAsia="zh-CN"/>
        </w:rPr>
        <w:t>have the gap between the last symbol of PDCCH and the first symbol of PDSCH.</w:t>
      </w:r>
      <w:r w:rsidR="007C37D5" w:rsidRPr="0050124B">
        <w:rPr>
          <w:sz w:val="22"/>
          <w:szCs w:val="22"/>
          <w:lang w:eastAsia="zh-CN"/>
        </w:rPr>
        <w:t xml:space="preserve"> For this reason, following agreement was made during RAN1#96.</w:t>
      </w:r>
    </w:p>
    <w:p w14:paraId="613098F4" w14:textId="77777777" w:rsidR="007C0001" w:rsidRPr="0050124B" w:rsidRDefault="007C0001" w:rsidP="007E6D4F">
      <w:pPr>
        <w:rPr>
          <w:sz w:val="22"/>
          <w:szCs w:val="22"/>
          <w:lang w:eastAsia="zh-CN"/>
        </w:rPr>
      </w:pPr>
    </w:p>
    <w:p w14:paraId="3E6A1815" w14:textId="77777777" w:rsidR="00A579DF" w:rsidRPr="00DA02C3" w:rsidRDefault="00A579DF" w:rsidP="00A579DF">
      <w:pPr>
        <w:rPr>
          <w:b/>
          <w:i/>
          <w:sz w:val="22"/>
          <w:szCs w:val="22"/>
          <w:lang w:eastAsia="x-none"/>
        </w:rPr>
      </w:pPr>
      <w:r w:rsidRPr="00DA02C3">
        <w:rPr>
          <w:i/>
          <w:sz w:val="22"/>
          <w:szCs w:val="22"/>
          <w:highlight w:val="green"/>
          <w:lang w:eastAsia="x-none"/>
        </w:rPr>
        <w:t>Agreements</w:t>
      </w:r>
      <w:r w:rsidRPr="00DA02C3">
        <w:rPr>
          <w:b/>
          <w:i/>
          <w:sz w:val="22"/>
          <w:szCs w:val="22"/>
          <w:lang w:eastAsia="x-none"/>
        </w:rPr>
        <w:t>:</w:t>
      </w:r>
    </w:p>
    <w:p w14:paraId="072ABAD8" w14:textId="77777777" w:rsidR="00A579DF" w:rsidRPr="00DA02C3" w:rsidRDefault="00A579DF" w:rsidP="002F00B8">
      <w:pPr>
        <w:numPr>
          <w:ilvl w:val="0"/>
          <w:numId w:val="17"/>
        </w:numPr>
        <w:rPr>
          <w:b/>
          <w:i/>
          <w:sz w:val="22"/>
          <w:szCs w:val="22"/>
          <w:lang w:eastAsia="x-none"/>
        </w:rPr>
      </w:pPr>
      <w:r w:rsidRPr="00DA02C3">
        <w:rPr>
          <w:i/>
          <w:sz w:val="22"/>
          <w:szCs w:val="22"/>
        </w:rPr>
        <w:t xml:space="preserve">At least for the case of lower SCS PDCCH scheduling a higher SCS PDSCH the earliest possible starting point for the PDSCH is defined by the end of the PDCCH + </w:t>
      </w:r>
      <w:r w:rsidRPr="00DA02C3">
        <w:rPr>
          <w:i/>
          <w:sz w:val="22"/>
          <w:szCs w:val="22"/>
        </w:rPr>
        <w:sym w:font="Symbol" w:char="F044"/>
      </w:r>
    </w:p>
    <w:p w14:paraId="0D4EA273" w14:textId="26988AFC" w:rsidR="00A579DF" w:rsidRPr="00DA02C3" w:rsidRDefault="00A579DF" w:rsidP="002F00B8">
      <w:pPr>
        <w:numPr>
          <w:ilvl w:val="1"/>
          <w:numId w:val="17"/>
        </w:numPr>
        <w:rPr>
          <w:b/>
          <w:i/>
          <w:sz w:val="22"/>
          <w:szCs w:val="22"/>
          <w:lang w:eastAsia="x-none"/>
        </w:rPr>
      </w:pPr>
      <w:r w:rsidRPr="00DA02C3">
        <w:rPr>
          <w:i/>
          <w:sz w:val="22"/>
          <w:szCs w:val="22"/>
        </w:rPr>
        <w:sym w:font="Symbol" w:char="F044"/>
      </w:r>
      <w:r w:rsidRPr="00DA02C3">
        <w:rPr>
          <w:i/>
          <w:sz w:val="22"/>
          <w:szCs w:val="22"/>
        </w:rPr>
        <w:t>&gt;0. Detailed value(s) FFS</w:t>
      </w:r>
    </w:p>
    <w:p w14:paraId="1CBACF2D" w14:textId="77777777" w:rsidR="00A579DF" w:rsidRPr="00DA02C3" w:rsidRDefault="00A579DF" w:rsidP="002F00B8">
      <w:pPr>
        <w:numPr>
          <w:ilvl w:val="1"/>
          <w:numId w:val="17"/>
        </w:numPr>
        <w:rPr>
          <w:b/>
          <w:i/>
          <w:sz w:val="22"/>
          <w:szCs w:val="22"/>
          <w:lang w:eastAsia="x-none"/>
        </w:rPr>
      </w:pPr>
      <w:r w:rsidRPr="00DA02C3">
        <w:rPr>
          <w:i/>
          <w:sz w:val="22"/>
          <w:szCs w:val="22"/>
        </w:rPr>
        <w:t xml:space="preserve">FFS other factor(s) impacting </w:t>
      </w:r>
      <w:r w:rsidRPr="00DA02C3">
        <w:rPr>
          <w:i/>
          <w:sz w:val="22"/>
          <w:szCs w:val="22"/>
        </w:rPr>
        <w:sym w:font="Symbol" w:char="F044"/>
      </w:r>
    </w:p>
    <w:p w14:paraId="3F4B3B46" w14:textId="73A432F8" w:rsidR="00A579DF" w:rsidRPr="0050124B" w:rsidRDefault="00A579DF" w:rsidP="007E6D4F">
      <w:pPr>
        <w:rPr>
          <w:sz w:val="22"/>
          <w:szCs w:val="22"/>
          <w:lang w:eastAsia="zh-CN"/>
        </w:rPr>
      </w:pPr>
    </w:p>
    <w:p w14:paraId="7D444229" w14:textId="7ABBBA92" w:rsidR="00F908E2" w:rsidRPr="0050124B" w:rsidRDefault="007151AB" w:rsidP="007E6D4F">
      <w:pPr>
        <w:rPr>
          <w:sz w:val="22"/>
          <w:szCs w:val="22"/>
          <w:lang w:eastAsia="zh-CN"/>
        </w:rPr>
      </w:pPr>
      <w:r w:rsidRPr="0050124B">
        <w:rPr>
          <w:sz w:val="22"/>
          <w:szCs w:val="22"/>
          <w:lang w:eastAsia="zh-CN"/>
        </w:rPr>
        <w:t xml:space="preserve">The </w:t>
      </w:r>
      <w:r w:rsidR="00AD6F44" w:rsidRPr="0050124B">
        <w:rPr>
          <w:sz w:val="22"/>
          <w:szCs w:val="22"/>
          <w:lang w:eastAsia="zh-CN"/>
        </w:rPr>
        <w:t>value of</w:t>
      </w:r>
      <w:r w:rsidRPr="0050124B">
        <w:rPr>
          <w:sz w:val="22"/>
          <w:szCs w:val="22"/>
          <w:lang w:eastAsia="zh-CN"/>
        </w:rPr>
        <w:t xml:space="preserve"> </w:t>
      </w:r>
      <w:r w:rsidRPr="0050124B">
        <w:rPr>
          <w:sz w:val="22"/>
          <w:szCs w:val="22"/>
        </w:rPr>
        <w:sym w:font="Symbol" w:char="F044"/>
      </w:r>
      <w:r w:rsidRPr="0050124B">
        <w:rPr>
          <w:sz w:val="22"/>
          <w:szCs w:val="22"/>
        </w:rPr>
        <w:t xml:space="preserve"> </w:t>
      </w:r>
      <w:r w:rsidR="00AD6F44" w:rsidRPr="0050124B">
        <w:rPr>
          <w:sz w:val="22"/>
          <w:szCs w:val="22"/>
        </w:rPr>
        <w:t xml:space="preserve">is FFS but it is clear from the discussion that </w:t>
      </w:r>
      <w:r w:rsidR="00AD6F44" w:rsidRPr="0050124B">
        <w:rPr>
          <w:sz w:val="22"/>
          <w:szCs w:val="22"/>
        </w:rPr>
        <w:sym w:font="Symbol" w:char="F044"/>
      </w:r>
      <w:r w:rsidR="00AD6F44" w:rsidRPr="0050124B">
        <w:rPr>
          <w:sz w:val="22"/>
          <w:szCs w:val="22"/>
        </w:rPr>
        <w:t xml:space="preserve"> should be determined based on PDCCH decoding delay in scheduling CC and </w:t>
      </w:r>
      <w:r w:rsidR="00CA0AF0" w:rsidRPr="0050124B">
        <w:rPr>
          <w:sz w:val="22"/>
          <w:szCs w:val="22"/>
        </w:rPr>
        <w:t>slot length</w:t>
      </w:r>
      <w:r w:rsidR="00AD6F44" w:rsidRPr="0050124B">
        <w:rPr>
          <w:sz w:val="22"/>
          <w:szCs w:val="22"/>
        </w:rPr>
        <w:t xml:space="preserve"> of scheduled </w:t>
      </w:r>
      <w:r w:rsidR="00124BF9" w:rsidRPr="0050124B">
        <w:rPr>
          <w:sz w:val="22"/>
          <w:szCs w:val="22"/>
        </w:rPr>
        <w:t>CC</w:t>
      </w:r>
      <w:r w:rsidR="00AD6F44" w:rsidRPr="0050124B">
        <w:rPr>
          <w:sz w:val="22"/>
          <w:szCs w:val="22"/>
        </w:rPr>
        <w:t>.</w:t>
      </w:r>
      <w:r w:rsidR="00772F73" w:rsidRPr="0050124B">
        <w:rPr>
          <w:sz w:val="22"/>
          <w:szCs w:val="22"/>
        </w:rPr>
        <w:t xml:space="preserve"> </w:t>
      </w:r>
      <w:r w:rsidR="00C842FE" w:rsidRPr="0050124B">
        <w:rPr>
          <w:sz w:val="22"/>
          <w:szCs w:val="22"/>
        </w:rPr>
        <w:t xml:space="preserve">The </w:t>
      </w:r>
      <w:r w:rsidR="00C842FE" w:rsidRPr="0050124B">
        <w:rPr>
          <w:sz w:val="22"/>
          <w:szCs w:val="22"/>
        </w:rPr>
        <w:sym w:font="Symbol" w:char="F044"/>
      </w:r>
      <w:r w:rsidR="00C842FE" w:rsidRPr="0050124B">
        <w:rPr>
          <w:sz w:val="22"/>
          <w:szCs w:val="22"/>
        </w:rPr>
        <w:t xml:space="preserve"> would determine the minimum K0 value which could be configured by RRC in </w:t>
      </w:r>
      <w:r w:rsidR="00957DCF" w:rsidRPr="0050124B">
        <w:rPr>
          <w:sz w:val="22"/>
          <w:szCs w:val="22"/>
        </w:rPr>
        <w:t>scheduled CC.</w:t>
      </w:r>
    </w:p>
    <w:p w14:paraId="1F26B4B2" w14:textId="6C771615" w:rsidR="005C36FB" w:rsidRPr="0050124B" w:rsidRDefault="005C36FB" w:rsidP="007E6D4F">
      <w:pPr>
        <w:rPr>
          <w:sz w:val="22"/>
          <w:szCs w:val="22"/>
          <w:lang w:eastAsia="zh-CN"/>
        </w:rPr>
      </w:pPr>
    </w:p>
    <w:p w14:paraId="2F97264F" w14:textId="603FA539" w:rsidR="00494B93" w:rsidRPr="0050124B" w:rsidRDefault="00494B93" w:rsidP="007E6D4F">
      <w:pPr>
        <w:rPr>
          <w:b/>
          <w:sz w:val="22"/>
          <w:szCs w:val="22"/>
          <w:lang w:eastAsia="zh-CN"/>
        </w:rPr>
      </w:pPr>
      <w:r w:rsidRPr="0050124B">
        <w:rPr>
          <w:b/>
          <w:sz w:val="22"/>
          <w:szCs w:val="22"/>
          <w:lang w:eastAsia="zh-CN"/>
        </w:rPr>
        <w:t xml:space="preserve">Proposal </w:t>
      </w:r>
      <w:r w:rsidR="00A82868" w:rsidRPr="0050124B">
        <w:rPr>
          <w:b/>
          <w:sz w:val="22"/>
          <w:szCs w:val="22"/>
          <w:lang w:eastAsia="zh-CN"/>
        </w:rPr>
        <w:t>4</w:t>
      </w:r>
    </w:p>
    <w:p w14:paraId="7684D505" w14:textId="3262603C" w:rsidR="00494B93" w:rsidRPr="0050124B" w:rsidRDefault="00494B93" w:rsidP="00494B93">
      <w:pPr>
        <w:pStyle w:val="ListParagraph"/>
        <w:numPr>
          <w:ilvl w:val="0"/>
          <w:numId w:val="17"/>
        </w:numPr>
        <w:rPr>
          <w:sz w:val="22"/>
          <w:szCs w:val="22"/>
          <w:lang w:eastAsia="zh-CN"/>
        </w:rPr>
      </w:pPr>
      <w:r w:rsidRPr="0050124B">
        <w:rPr>
          <w:sz w:val="22"/>
          <w:szCs w:val="22"/>
          <w:lang w:eastAsia="zh-CN"/>
        </w:rPr>
        <w:t xml:space="preserve">Allow </w:t>
      </w:r>
      <w:proofErr w:type="spellStart"/>
      <w:r w:rsidRPr="0050124B">
        <w:rPr>
          <w:sz w:val="22"/>
          <w:szCs w:val="22"/>
          <w:lang w:eastAsia="zh-CN"/>
        </w:rPr>
        <w:t>gNB</w:t>
      </w:r>
      <w:proofErr w:type="spellEnd"/>
      <w:r w:rsidRPr="0050124B">
        <w:rPr>
          <w:sz w:val="22"/>
          <w:szCs w:val="22"/>
          <w:lang w:eastAsia="zh-CN"/>
        </w:rPr>
        <w:t xml:space="preserve"> configure K0_min per BWP per component carrier.</w:t>
      </w:r>
    </w:p>
    <w:p w14:paraId="2ACDFAE0" w14:textId="77777777" w:rsidR="00854A60" w:rsidRPr="00FB330B" w:rsidRDefault="009C5A97" w:rsidP="00FB330B">
      <w:pPr>
        <w:pStyle w:val="Heading1"/>
      </w:pPr>
      <w:r w:rsidRPr="00FB330B">
        <w:t>Conclusion</w:t>
      </w:r>
      <w:r w:rsidR="004424BC" w:rsidRPr="00FB330B">
        <w:t>s</w:t>
      </w:r>
    </w:p>
    <w:p w14:paraId="3B1E2C6E" w14:textId="382ED109" w:rsidR="004A090F" w:rsidRPr="00D22FBC" w:rsidRDefault="00035500" w:rsidP="00F30F90">
      <w:pPr>
        <w:jc w:val="both"/>
        <w:rPr>
          <w:i/>
          <w:sz w:val="22"/>
          <w:szCs w:val="22"/>
        </w:rPr>
      </w:pPr>
      <w:r w:rsidRPr="00D22FBC">
        <w:rPr>
          <w:sz w:val="22"/>
          <w:szCs w:val="22"/>
        </w:rPr>
        <w:t>In this contribution,</w:t>
      </w:r>
      <w:r w:rsidR="00D820EF" w:rsidRPr="00D22FBC">
        <w:rPr>
          <w:sz w:val="22"/>
          <w:szCs w:val="22"/>
        </w:rPr>
        <w:t xml:space="preserve"> </w:t>
      </w:r>
      <w:r w:rsidR="00801540" w:rsidRPr="00D22FBC">
        <w:rPr>
          <w:sz w:val="22"/>
          <w:szCs w:val="22"/>
        </w:rPr>
        <w:t xml:space="preserve">we </w:t>
      </w:r>
      <w:r w:rsidR="00DB299B" w:rsidRPr="00D22FBC">
        <w:rPr>
          <w:sz w:val="22"/>
          <w:szCs w:val="22"/>
        </w:rPr>
        <w:t xml:space="preserve">have </w:t>
      </w:r>
      <w:r w:rsidR="00D77346" w:rsidRPr="00D22FBC">
        <w:rPr>
          <w:sz w:val="22"/>
          <w:szCs w:val="22"/>
        </w:rPr>
        <w:t xml:space="preserve">discussed </w:t>
      </w:r>
      <w:r w:rsidR="001B5C43" w:rsidRPr="00D22FBC">
        <w:rPr>
          <w:sz w:val="22"/>
          <w:szCs w:val="22"/>
        </w:rPr>
        <w:t>cross slot scheduling techniques in R15 and R16.</w:t>
      </w:r>
      <w:r w:rsidR="003C793F" w:rsidRPr="00D22FBC">
        <w:rPr>
          <w:sz w:val="22"/>
          <w:szCs w:val="22"/>
        </w:rPr>
        <w:t xml:space="preserve"> </w:t>
      </w:r>
      <w:r w:rsidR="00AE010E" w:rsidRPr="00D22FBC">
        <w:rPr>
          <w:sz w:val="22"/>
          <w:szCs w:val="22"/>
        </w:rPr>
        <w:t xml:space="preserve">Most of mechanisms for cross slot scheduling is already supported by TDRA table configuration in R15. </w:t>
      </w:r>
      <w:r w:rsidR="00CD733D" w:rsidRPr="00D22FBC">
        <w:rPr>
          <w:sz w:val="22"/>
          <w:szCs w:val="22"/>
        </w:rPr>
        <w:t xml:space="preserve">The enhancement in R16 should be limited to removing restriction of aperiodic CSI-RS </w:t>
      </w:r>
      <w:proofErr w:type="spellStart"/>
      <w:r w:rsidR="00CD733D" w:rsidRPr="00D22FBC">
        <w:rPr>
          <w:sz w:val="22"/>
          <w:szCs w:val="22"/>
        </w:rPr>
        <w:t>tx</w:t>
      </w:r>
      <w:proofErr w:type="spellEnd"/>
      <w:r w:rsidR="00CD733D" w:rsidRPr="00D22FBC">
        <w:rPr>
          <w:sz w:val="22"/>
          <w:szCs w:val="22"/>
        </w:rPr>
        <w:t xml:space="preserve"> offset and dynamic K0_min indication.</w:t>
      </w:r>
    </w:p>
    <w:p w14:paraId="0F9B55A0" w14:textId="77777777" w:rsidR="00F30C32" w:rsidRPr="00D22FBC" w:rsidRDefault="00F30C32" w:rsidP="00F30F90">
      <w:pPr>
        <w:jc w:val="both"/>
        <w:rPr>
          <w:sz w:val="22"/>
          <w:szCs w:val="22"/>
        </w:rPr>
      </w:pPr>
    </w:p>
    <w:p w14:paraId="5530908C" w14:textId="6032211E" w:rsidR="004A090F" w:rsidRPr="00D22FBC" w:rsidRDefault="00444537" w:rsidP="004A090F">
      <w:pPr>
        <w:rPr>
          <w:sz w:val="22"/>
          <w:szCs w:val="22"/>
        </w:rPr>
      </w:pPr>
      <w:r w:rsidRPr="00D22FBC">
        <w:rPr>
          <w:sz w:val="22"/>
          <w:szCs w:val="22"/>
        </w:rPr>
        <w:t xml:space="preserve">Based on discussion, we make following </w:t>
      </w:r>
      <w:r w:rsidR="007B2AA8" w:rsidRPr="00D22FBC">
        <w:rPr>
          <w:sz w:val="22"/>
          <w:szCs w:val="22"/>
        </w:rPr>
        <w:t>observations/</w:t>
      </w:r>
      <w:r w:rsidRPr="00D22FBC">
        <w:rPr>
          <w:sz w:val="22"/>
          <w:szCs w:val="22"/>
        </w:rPr>
        <w:t>proposals.</w:t>
      </w:r>
    </w:p>
    <w:p w14:paraId="6E863468" w14:textId="1FFD3DCF" w:rsidR="00444537" w:rsidRPr="00D22FBC" w:rsidRDefault="00444537" w:rsidP="004A090F">
      <w:pPr>
        <w:rPr>
          <w:sz w:val="22"/>
          <w:szCs w:val="22"/>
        </w:rPr>
      </w:pPr>
    </w:p>
    <w:p w14:paraId="58D21228" w14:textId="77777777" w:rsidR="00AD0C17" w:rsidRPr="00D22FBC" w:rsidRDefault="00AD0C17" w:rsidP="00AD0C17">
      <w:pPr>
        <w:rPr>
          <w:b/>
          <w:sz w:val="22"/>
          <w:szCs w:val="22"/>
          <w:lang w:eastAsia="zh-CN"/>
        </w:rPr>
      </w:pPr>
      <w:r w:rsidRPr="00D22FBC">
        <w:rPr>
          <w:b/>
          <w:sz w:val="22"/>
          <w:szCs w:val="22"/>
          <w:lang w:eastAsia="zh-CN"/>
        </w:rPr>
        <w:t>Observation 1</w:t>
      </w:r>
    </w:p>
    <w:p w14:paraId="5138FAB3" w14:textId="3C6E8F32" w:rsidR="00AB0B06" w:rsidRPr="0088556F" w:rsidRDefault="00AD0C17" w:rsidP="004A090F">
      <w:pPr>
        <w:pStyle w:val="ListParagraph"/>
        <w:numPr>
          <w:ilvl w:val="0"/>
          <w:numId w:val="15"/>
        </w:numPr>
        <w:rPr>
          <w:sz w:val="22"/>
          <w:szCs w:val="22"/>
          <w:lang w:eastAsia="zh-CN"/>
        </w:rPr>
      </w:pPr>
      <w:r w:rsidRPr="00D22FBC">
        <w:rPr>
          <w:sz w:val="22"/>
          <w:szCs w:val="22"/>
          <w:lang w:eastAsia="zh-CN"/>
        </w:rPr>
        <w:t xml:space="preserve">In R15 NR, TDRA table could be RRC configured and </w:t>
      </w:r>
      <w:proofErr w:type="spellStart"/>
      <w:r w:rsidRPr="00D22FBC">
        <w:rPr>
          <w:sz w:val="22"/>
          <w:szCs w:val="22"/>
          <w:lang w:eastAsia="zh-CN"/>
        </w:rPr>
        <w:t>gNB</w:t>
      </w:r>
      <w:proofErr w:type="spellEnd"/>
      <w:r w:rsidRPr="00D22FBC">
        <w:rPr>
          <w:sz w:val="22"/>
          <w:szCs w:val="22"/>
          <w:lang w:eastAsia="zh-CN"/>
        </w:rPr>
        <w:t xml:space="preserve"> indicates K0 dynamically using DCI for schedule PDSCH.</w:t>
      </w:r>
    </w:p>
    <w:p w14:paraId="6E37F1AF" w14:textId="77777777" w:rsidR="00956B24" w:rsidRPr="00D22FBC" w:rsidRDefault="00956B24" w:rsidP="00956B24">
      <w:pPr>
        <w:jc w:val="both"/>
        <w:rPr>
          <w:b/>
          <w:sz w:val="22"/>
          <w:szCs w:val="22"/>
        </w:rPr>
      </w:pPr>
      <w:r w:rsidRPr="00D22FBC">
        <w:rPr>
          <w:b/>
          <w:sz w:val="22"/>
          <w:szCs w:val="22"/>
          <w:lang w:eastAsia="zh-CN"/>
        </w:rPr>
        <w:t>Observation 2</w:t>
      </w:r>
    </w:p>
    <w:p w14:paraId="7D574E2A" w14:textId="1F856C1C" w:rsidR="00AB0B06" w:rsidRPr="0088556F" w:rsidRDefault="00956B24" w:rsidP="004A090F">
      <w:pPr>
        <w:pStyle w:val="ListParagraph"/>
        <w:numPr>
          <w:ilvl w:val="0"/>
          <w:numId w:val="15"/>
        </w:numPr>
        <w:jc w:val="both"/>
        <w:rPr>
          <w:sz w:val="22"/>
          <w:szCs w:val="22"/>
          <w:lang w:eastAsia="zh-CN"/>
        </w:rPr>
      </w:pPr>
      <w:r w:rsidRPr="00D22FBC">
        <w:rPr>
          <w:sz w:val="22"/>
          <w:szCs w:val="22"/>
          <w:lang w:eastAsia="zh-CN"/>
        </w:rPr>
        <w:t xml:space="preserve">To support cross slot scheduling with R15, </w:t>
      </w:r>
      <w:proofErr w:type="spellStart"/>
      <w:r w:rsidRPr="00D22FBC">
        <w:rPr>
          <w:sz w:val="22"/>
          <w:szCs w:val="22"/>
          <w:lang w:eastAsia="zh-CN"/>
        </w:rPr>
        <w:t>gNB</w:t>
      </w:r>
      <w:proofErr w:type="spellEnd"/>
      <w:r w:rsidRPr="00D22FBC">
        <w:rPr>
          <w:sz w:val="22"/>
          <w:szCs w:val="22"/>
          <w:lang w:eastAsia="zh-CN"/>
        </w:rPr>
        <w:t xml:space="preserve"> could configure TDRA table such that minimum K0 value greater than or equal to 1 to give enough gap between PDCCH and corresponding PDSCH.</w:t>
      </w:r>
    </w:p>
    <w:p w14:paraId="5E1CBD2D" w14:textId="77777777" w:rsidR="00B24832" w:rsidRPr="00B94FC4" w:rsidRDefault="00B24832" w:rsidP="00B24832">
      <w:pPr>
        <w:jc w:val="both"/>
        <w:rPr>
          <w:b/>
          <w:sz w:val="22"/>
          <w:szCs w:val="22"/>
          <w:lang w:eastAsia="zh-CN"/>
        </w:rPr>
      </w:pPr>
      <w:r w:rsidRPr="00B94FC4">
        <w:rPr>
          <w:b/>
          <w:sz w:val="22"/>
          <w:szCs w:val="22"/>
          <w:lang w:eastAsia="zh-CN"/>
        </w:rPr>
        <w:t>Observation 3</w:t>
      </w:r>
    </w:p>
    <w:p w14:paraId="0F923DF8" w14:textId="77777777" w:rsidR="00B24832" w:rsidRPr="00B94FC4" w:rsidRDefault="00B24832" w:rsidP="00B24832">
      <w:pPr>
        <w:pStyle w:val="ListParagraph"/>
        <w:numPr>
          <w:ilvl w:val="0"/>
          <w:numId w:val="15"/>
        </w:numPr>
        <w:jc w:val="both"/>
        <w:rPr>
          <w:sz w:val="22"/>
          <w:szCs w:val="22"/>
          <w:lang w:eastAsia="zh-CN"/>
        </w:rPr>
      </w:pPr>
      <w:r w:rsidRPr="00B94FC4">
        <w:rPr>
          <w:sz w:val="22"/>
          <w:szCs w:val="22"/>
          <w:lang w:eastAsia="zh-CN"/>
        </w:rPr>
        <w:t xml:space="preserve">In R15, BWP framework could be </w:t>
      </w:r>
      <w:r>
        <w:rPr>
          <w:sz w:val="22"/>
          <w:szCs w:val="22"/>
          <w:lang w:eastAsia="zh-CN"/>
        </w:rPr>
        <w:t xml:space="preserve">configured </w:t>
      </w:r>
      <w:r w:rsidRPr="00B94FC4">
        <w:rPr>
          <w:sz w:val="22"/>
          <w:szCs w:val="22"/>
          <w:lang w:eastAsia="zh-CN"/>
        </w:rPr>
        <w:t>to support</w:t>
      </w:r>
      <w:r>
        <w:rPr>
          <w:sz w:val="22"/>
          <w:szCs w:val="22"/>
          <w:lang w:eastAsia="zh-CN"/>
        </w:rPr>
        <w:t xml:space="preserve"> </w:t>
      </w:r>
      <w:r w:rsidRPr="00B94FC4">
        <w:rPr>
          <w:sz w:val="22"/>
          <w:szCs w:val="22"/>
          <w:lang w:eastAsia="zh-CN"/>
        </w:rPr>
        <w:t>cross-slot scheduling only</w:t>
      </w:r>
      <w:r>
        <w:rPr>
          <w:sz w:val="22"/>
          <w:szCs w:val="22"/>
          <w:lang w:eastAsia="zh-CN"/>
        </w:rPr>
        <w:t>.</w:t>
      </w:r>
    </w:p>
    <w:p w14:paraId="75649DE8" w14:textId="77777777" w:rsidR="00B236A7" w:rsidRPr="00D22FBC" w:rsidRDefault="00B236A7" w:rsidP="00B236A7">
      <w:pPr>
        <w:jc w:val="both"/>
        <w:rPr>
          <w:color w:val="000000" w:themeColor="text1"/>
          <w:sz w:val="22"/>
          <w:szCs w:val="22"/>
          <w:lang w:eastAsia="zh-CN"/>
        </w:rPr>
      </w:pPr>
      <w:r w:rsidRPr="00D22FBC">
        <w:rPr>
          <w:b/>
          <w:color w:val="000000" w:themeColor="text1"/>
          <w:sz w:val="22"/>
          <w:szCs w:val="22"/>
          <w:lang w:eastAsia="zh-CN"/>
        </w:rPr>
        <w:t>Observation 4</w:t>
      </w:r>
    </w:p>
    <w:p w14:paraId="3B0B9E30" w14:textId="26BCDCD9" w:rsidR="00AB0B06" w:rsidRPr="0088556F" w:rsidRDefault="00B236A7" w:rsidP="004A090F">
      <w:pPr>
        <w:pStyle w:val="ListParagraph"/>
        <w:numPr>
          <w:ilvl w:val="0"/>
          <w:numId w:val="10"/>
        </w:numPr>
        <w:jc w:val="both"/>
        <w:rPr>
          <w:sz w:val="22"/>
          <w:szCs w:val="22"/>
          <w:lang w:eastAsia="zh-CN"/>
        </w:rPr>
      </w:pPr>
      <w:r w:rsidRPr="00D22FBC">
        <w:rPr>
          <w:sz w:val="22"/>
          <w:szCs w:val="22"/>
          <w:lang w:eastAsia="zh-CN"/>
        </w:rPr>
        <w:lastRenderedPageBreak/>
        <w:t>Providing enough gap between PDCCH and corresponding potential PDSCH for UE to finish the PDCCH decoding before the PDSCH starts allows UE avoid unnecessary buffering.</w:t>
      </w:r>
    </w:p>
    <w:p w14:paraId="18A43121" w14:textId="77777777" w:rsidR="00B236A7" w:rsidRPr="00D22FBC" w:rsidRDefault="00B236A7" w:rsidP="00B236A7">
      <w:pPr>
        <w:rPr>
          <w:b/>
          <w:sz w:val="22"/>
          <w:szCs w:val="22"/>
          <w:lang w:eastAsia="zh-CN"/>
        </w:rPr>
      </w:pPr>
      <w:r w:rsidRPr="00D22FBC">
        <w:rPr>
          <w:b/>
          <w:sz w:val="22"/>
          <w:szCs w:val="22"/>
          <w:lang w:eastAsia="zh-CN"/>
        </w:rPr>
        <w:t>Observation 5</w:t>
      </w:r>
    </w:p>
    <w:p w14:paraId="59A3B3CF" w14:textId="72ACAD8F" w:rsidR="00444537" w:rsidRPr="005D2F2B" w:rsidRDefault="00B236A7" w:rsidP="004A090F">
      <w:pPr>
        <w:pStyle w:val="ListParagraph"/>
        <w:numPr>
          <w:ilvl w:val="0"/>
          <w:numId w:val="10"/>
        </w:numPr>
        <w:rPr>
          <w:sz w:val="22"/>
          <w:szCs w:val="22"/>
          <w:lang w:eastAsia="zh-CN"/>
        </w:rPr>
      </w:pPr>
      <w:r w:rsidRPr="00D22FBC">
        <w:rPr>
          <w:sz w:val="22"/>
          <w:szCs w:val="22"/>
          <w:lang w:eastAsia="zh-CN"/>
        </w:rPr>
        <w:t xml:space="preserve">The required gap between the last symbol of PDCCH and the first symbol of PDSCH is </w:t>
      </w:r>
      <w:r w:rsidRPr="00D22FBC">
        <w:rPr>
          <w:i/>
          <w:sz w:val="22"/>
          <w:szCs w:val="22"/>
          <w:lang w:eastAsia="zh-CN"/>
        </w:rPr>
        <w:t>PDCCH decoding time</w:t>
      </w:r>
      <w:r w:rsidRPr="00D22FBC">
        <w:rPr>
          <w:sz w:val="22"/>
          <w:szCs w:val="22"/>
          <w:lang w:eastAsia="zh-CN"/>
        </w:rPr>
        <w:t>. As long as the gap is larger than the UE PDCCH decoding time, UE can avoid unnecessary buffering.</w:t>
      </w:r>
    </w:p>
    <w:p w14:paraId="4350FE7F" w14:textId="77777777" w:rsidR="00092432" w:rsidRPr="00D22FBC" w:rsidRDefault="00092432" w:rsidP="00092432">
      <w:pPr>
        <w:rPr>
          <w:b/>
          <w:sz w:val="22"/>
          <w:szCs w:val="22"/>
          <w:lang w:eastAsia="zh-CN"/>
        </w:rPr>
      </w:pPr>
      <w:r w:rsidRPr="00D22FBC">
        <w:rPr>
          <w:b/>
          <w:sz w:val="22"/>
          <w:szCs w:val="22"/>
          <w:lang w:eastAsia="zh-CN"/>
        </w:rPr>
        <w:t>Observation 6</w:t>
      </w:r>
    </w:p>
    <w:p w14:paraId="01F6D6A9" w14:textId="5A2D650F" w:rsidR="00AB0B06" w:rsidRPr="00A33FD9" w:rsidRDefault="00092432" w:rsidP="004A090F">
      <w:pPr>
        <w:pStyle w:val="ListParagraph"/>
        <w:numPr>
          <w:ilvl w:val="0"/>
          <w:numId w:val="10"/>
        </w:numPr>
        <w:rPr>
          <w:sz w:val="22"/>
          <w:szCs w:val="22"/>
          <w:lang w:eastAsia="zh-CN"/>
        </w:rPr>
      </w:pPr>
      <w:r w:rsidRPr="00D22FBC">
        <w:rPr>
          <w:sz w:val="22"/>
          <w:szCs w:val="22"/>
          <w:lang w:eastAsia="zh-CN"/>
        </w:rPr>
        <w:t xml:space="preserve">The PDCCH decoding delay could be inferred from </w:t>
      </w:r>
      <w:proofErr w:type="spellStart"/>
      <w:r w:rsidRPr="00D22FBC">
        <w:rPr>
          <w:bCs/>
          <w:i/>
          <w:iCs/>
          <w:sz w:val="22"/>
          <w:szCs w:val="22"/>
          <w:lang w:eastAsia="zh-CN"/>
        </w:rPr>
        <w:t>timeDurationForQCL</w:t>
      </w:r>
      <w:proofErr w:type="spellEnd"/>
      <w:r w:rsidRPr="00D22FBC">
        <w:rPr>
          <w:bCs/>
          <w:i/>
          <w:iCs/>
          <w:sz w:val="22"/>
          <w:szCs w:val="22"/>
          <w:lang w:eastAsia="zh-CN"/>
        </w:rPr>
        <w:t>.</w:t>
      </w:r>
    </w:p>
    <w:p w14:paraId="3548BDB6" w14:textId="77777777" w:rsidR="00D82B1B" w:rsidRPr="00D22FBC" w:rsidRDefault="00D82B1B" w:rsidP="00D82B1B">
      <w:pPr>
        <w:rPr>
          <w:b/>
          <w:sz w:val="22"/>
          <w:szCs w:val="22"/>
          <w:lang w:eastAsia="zh-CN"/>
        </w:rPr>
      </w:pPr>
      <w:r w:rsidRPr="00D22FBC">
        <w:rPr>
          <w:b/>
          <w:sz w:val="22"/>
          <w:szCs w:val="22"/>
          <w:lang w:eastAsia="zh-CN"/>
        </w:rPr>
        <w:t>Observation 7</w:t>
      </w:r>
    </w:p>
    <w:p w14:paraId="1DF75A1D" w14:textId="6BAC0C89" w:rsidR="00D82B1B" w:rsidRPr="005D2F2B" w:rsidRDefault="00D82B1B" w:rsidP="004A090F">
      <w:pPr>
        <w:pStyle w:val="ListParagraph"/>
        <w:numPr>
          <w:ilvl w:val="0"/>
          <w:numId w:val="10"/>
        </w:numPr>
        <w:rPr>
          <w:sz w:val="22"/>
          <w:szCs w:val="22"/>
          <w:lang w:eastAsia="zh-CN"/>
        </w:rPr>
      </w:pPr>
      <w:r w:rsidRPr="00D22FBC">
        <w:rPr>
          <w:sz w:val="22"/>
          <w:szCs w:val="22"/>
          <w:lang w:eastAsia="zh-CN"/>
        </w:rPr>
        <w:t>Minimum K0 required for cross slot scheduling in FR1 and FR2 could be different.</w:t>
      </w:r>
    </w:p>
    <w:p w14:paraId="1DC40758" w14:textId="77777777" w:rsidR="00A82868" w:rsidRPr="00D22FBC" w:rsidRDefault="00A82868" w:rsidP="00A82868">
      <w:pPr>
        <w:rPr>
          <w:b/>
          <w:sz w:val="22"/>
          <w:szCs w:val="22"/>
          <w:lang w:eastAsia="zh-CN"/>
        </w:rPr>
      </w:pPr>
      <w:r w:rsidRPr="00D22FBC">
        <w:rPr>
          <w:b/>
          <w:sz w:val="22"/>
          <w:szCs w:val="22"/>
          <w:lang w:eastAsia="zh-CN"/>
        </w:rPr>
        <w:t>Proposal 1</w:t>
      </w:r>
    </w:p>
    <w:p w14:paraId="24ABF4CD" w14:textId="4666A0DA" w:rsidR="00AB0B06" w:rsidRPr="00D22FBC" w:rsidRDefault="00A82868" w:rsidP="004A090F">
      <w:pPr>
        <w:pStyle w:val="NormalWeb"/>
        <w:numPr>
          <w:ilvl w:val="0"/>
          <w:numId w:val="10"/>
        </w:numPr>
        <w:rPr>
          <w:sz w:val="22"/>
          <w:szCs w:val="22"/>
        </w:rPr>
      </w:pPr>
      <w:r w:rsidRPr="00D22FBC">
        <w:rPr>
          <w:rFonts w:ascii="TimesNewRomanPSMT" w:hAnsi="TimesNewRomanPSMT"/>
          <w:sz w:val="22"/>
          <w:szCs w:val="22"/>
        </w:rPr>
        <w:t xml:space="preserve">Remove “If all the associated trigger states do not have the higher layer parameter </w:t>
      </w:r>
      <w:proofErr w:type="spellStart"/>
      <w:r w:rsidRPr="00D22FBC">
        <w:rPr>
          <w:rFonts w:ascii="TimesNewRomanPS" w:hAnsi="TimesNewRomanPS"/>
          <w:i/>
          <w:iCs/>
          <w:sz w:val="22"/>
          <w:szCs w:val="22"/>
        </w:rPr>
        <w:t>qcl</w:t>
      </w:r>
      <w:proofErr w:type="spellEnd"/>
      <w:r w:rsidRPr="00D22FBC">
        <w:rPr>
          <w:rFonts w:ascii="TimesNewRomanPS" w:hAnsi="TimesNewRomanPS"/>
          <w:i/>
          <w:iCs/>
          <w:sz w:val="22"/>
          <w:szCs w:val="22"/>
        </w:rPr>
        <w:t xml:space="preserve">-Type </w:t>
      </w:r>
      <w:r w:rsidRPr="00D22FBC">
        <w:rPr>
          <w:rFonts w:ascii="TimesNewRomanPSMT" w:hAnsi="TimesNewRomanPSMT"/>
          <w:sz w:val="22"/>
          <w:szCs w:val="22"/>
        </w:rPr>
        <w:t>set to 'QCL-</w:t>
      </w:r>
      <w:proofErr w:type="spellStart"/>
      <w:r w:rsidRPr="00D22FBC">
        <w:rPr>
          <w:rFonts w:ascii="TimesNewRomanPSMT" w:hAnsi="TimesNewRomanPSMT"/>
          <w:sz w:val="22"/>
          <w:szCs w:val="22"/>
        </w:rPr>
        <w:t>TypeD</w:t>
      </w:r>
      <w:proofErr w:type="spellEnd"/>
      <w:r w:rsidRPr="00D22FBC">
        <w:rPr>
          <w:rFonts w:ascii="TimesNewRomanPSMT" w:hAnsi="TimesNewRomanPSMT"/>
          <w:sz w:val="22"/>
          <w:szCs w:val="22"/>
        </w:rPr>
        <w:t>' in the corresponding TCI states, the CSI-RS triggering offset is fixed to zero.” from section 5.2.1.5.1 of 38.214.</w:t>
      </w:r>
    </w:p>
    <w:p w14:paraId="375837DB" w14:textId="77777777" w:rsidR="00A82868" w:rsidRPr="00D22FBC" w:rsidRDefault="00A82868" w:rsidP="00A82868">
      <w:pPr>
        <w:jc w:val="both"/>
        <w:rPr>
          <w:color w:val="000000" w:themeColor="text1"/>
          <w:sz w:val="22"/>
          <w:szCs w:val="22"/>
          <w:lang w:eastAsia="zh-CN"/>
        </w:rPr>
      </w:pPr>
      <w:r w:rsidRPr="00D22FBC">
        <w:rPr>
          <w:b/>
          <w:color w:val="000000" w:themeColor="text1"/>
          <w:sz w:val="22"/>
          <w:szCs w:val="22"/>
          <w:lang w:eastAsia="zh-CN"/>
        </w:rPr>
        <w:t>Proposal 2</w:t>
      </w:r>
    </w:p>
    <w:p w14:paraId="4E63A652" w14:textId="77777777" w:rsidR="00A82868" w:rsidRPr="00D22FBC" w:rsidRDefault="00A82868" w:rsidP="00A82868">
      <w:pPr>
        <w:pStyle w:val="ListParagraph"/>
        <w:numPr>
          <w:ilvl w:val="0"/>
          <w:numId w:val="11"/>
        </w:numPr>
        <w:jc w:val="both"/>
        <w:rPr>
          <w:i/>
          <w:color w:val="000000" w:themeColor="text1"/>
          <w:sz w:val="22"/>
          <w:szCs w:val="22"/>
          <w:lang w:eastAsia="zh-CN"/>
        </w:rPr>
      </w:pPr>
      <w:r w:rsidRPr="00D22FBC">
        <w:rPr>
          <w:color w:val="000000" w:themeColor="text1"/>
          <w:sz w:val="22"/>
          <w:szCs w:val="22"/>
          <w:lang w:eastAsia="zh-CN"/>
        </w:rPr>
        <w:t xml:space="preserve">NR supports a MAC CE which can indicates a bitmap for indicating a subset of TDRA entries of the configured TDRA table. </w:t>
      </w:r>
    </w:p>
    <w:p w14:paraId="0CBE57C7" w14:textId="1E3607DE" w:rsidR="00AB0B06" w:rsidRPr="0088556F" w:rsidRDefault="00A82868" w:rsidP="004A090F">
      <w:pPr>
        <w:pStyle w:val="ListParagraph"/>
        <w:numPr>
          <w:ilvl w:val="0"/>
          <w:numId w:val="11"/>
        </w:numPr>
        <w:jc w:val="both"/>
        <w:rPr>
          <w:i/>
          <w:color w:val="000000" w:themeColor="text1"/>
          <w:sz w:val="22"/>
          <w:szCs w:val="22"/>
          <w:lang w:eastAsia="zh-CN"/>
        </w:rPr>
      </w:pPr>
      <w:r w:rsidRPr="00D22FBC">
        <w:rPr>
          <w:color w:val="000000" w:themeColor="text1"/>
          <w:sz w:val="22"/>
          <w:szCs w:val="22"/>
          <w:lang w:eastAsia="zh-CN"/>
        </w:rPr>
        <w:t xml:space="preserve">If </w:t>
      </w:r>
      <w:proofErr w:type="spellStart"/>
      <w:r w:rsidRPr="00D22FBC">
        <w:rPr>
          <w:color w:val="000000" w:themeColor="text1"/>
          <w:sz w:val="22"/>
          <w:szCs w:val="22"/>
          <w:lang w:eastAsia="zh-CN"/>
        </w:rPr>
        <w:t>gNB</w:t>
      </w:r>
      <w:proofErr w:type="spellEnd"/>
      <w:r w:rsidRPr="00D22FBC">
        <w:rPr>
          <w:color w:val="000000" w:themeColor="text1"/>
          <w:sz w:val="22"/>
          <w:szCs w:val="22"/>
          <w:lang w:eastAsia="zh-CN"/>
        </w:rPr>
        <w:t xml:space="preserve"> sends MACCE to indicate a subset of TDRA entries, a scheduling DCI thereafter can indicate one of the subsets of entries.</w:t>
      </w:r>
    </w:p>
    <w:p w14:paraId="78E380C6" w14:textId="77777777" w:rsidR="00A82868" w:rsidRPr="00D22FBC" w:rsidRDefault="00A82868" w:rsidP="00A82868">
      <w:pPr>
        <w:jc w:val="both"/>
        <w:rPr>
          <w:b/>
          <w:color w:val="000000" w:themeColor="text1"/>
          <w:sz w:val="22"/>
          <w:szCs w:val="22"/>
          <w:lang w:eastAsia="zh-CN"/>
        </w:rPr>
      </w:pPr>
      <w:r w:rsidRPr="00D22FBC">
        <w:rPr>
          <w:b/>
          <w:color w:val="000000" w:themeColor="text1"/>
          <w:sz w:val="22"/>
          <w:szCs w:val="22"/>
          <w:lang w:eastAsia="zh-CN"/>
        </w:rPr>
        <w:t>Proposal 3</w:t>
      </w:r>
    </w:p>
    <w:p w14:paraId="4AD01AF9" w14:textId="77777777" w:rsidR="00A82868" w:rsidRPr="00D22FBC" w:rsidRDefault="00A82868" w:rsidP="00A82868">
      <w:pPr>
        <w:pStyle w:val="ListParagraph"/>
        <w:numPr>
          <w:ilvl w:val="0"/>
          <w:numId w:val="11"/>
        </w:numPr>
        <w:jc w:val="both"/>
        <w:rPr>
          <w:sz w:val="22"/>
          <w:szCs w:val="22"/>
          <w:lang w:eastAsia="zh-CN"/>
        </w:rPr>
      </w:pPr>
      <w:r w:rsidRPr="00D22FBC">
        <w:rPr>
          <w:sz w:val="22"/>
          <w:szCs w:val="22"/>
          <w:lang w:eastAsia="zh-CN"/>
        </w:rPr>
        <w:t xml:space="preserve">NR supports that UE reports its preferred TDRA entries back to </w:t>
      </w:r>
      <w:proofErr w:type="spellStart"/>
      <w:r w:rsidRPr="00D22FBC">
        <w:rPr>
          <w:sz w:val="22"/>
          <w:szCs w:val="22"/>
          <w:lang w:eastAsia="zh-CN"/>
        </w:rPr>
        <w:t>gNB</w:t>
      </w:r>
      <w:proofErr w:type="spellEnd"/>
      <w:r w:rsidRPr="00D22FBC">
        <w:rPr>
          <w:sz w:val="22"/>
          <w:szCs w:val="22"/>
          <w:lang w:eastAsia="zh-CN"/>
        </w:rPr>
        <w:t xml:space="preserve"> among the entries in the RRC-configured TDRA table.</w:t>
      </w:r>
    </w:p>
    <w:p w14:paraId="6743C4C9" w14:textId="59F0CD1A" w:rsidR="00E10666" w:rsidRPr="0088556F" w:rsidRDefault="00A82868" w:rsidP="004A090F">
      <w:pPr>
        <w:pStyle w:val="ListParagraph"/>
        <w:numPr>
          <w:ilvl w:val="0"/>
          <w:numId w:val="11"/>
        </w:numPr>
        <w:jc w:val="both"/>
        <w:rPr>
          <w:sz w:val="22"/>
          <w:szCs w:val="22"/>
          <w:lang w:eastAsia="zh-CN"/>
        </w:rPr>
      </w:pPr>
      <w:r w:rsidRPr="00D22FBC">
        <w:rPr>
          <w:sz w:val="22"/>
          <w:szCs w:val="22"/>
          <w:lang w:eastAsia="zh-CN"/>
        </w:rPr>
        <w:t>NR supports UE preferred K0_min value indication.</w:t>
      </w:r>
    </w:p>
    <w:p w14:paraId="6110BFB1" w14:textId="77777777" w:rsidR="00A82868" w:rsidRPr="00D22FBC" w:rsidRDefault="00A82868" w:rsidP="00A82868">
      <w:pPr>
        <w:jc w:val="both"/>
        <w:rPr>
          <w:b/>
          <w:sz w:val="22"/>
          <w:szCs w:val="22"/>
          <w:lang w:eastAsia="zh-CN"/>
        </w:rPr>
      </w:pPr>
      <w:r w:rsidRPr="00D22FBC">
        <w:rPr>
          <w:b/>
          <w:sz w:val="22"/>
          <w:szCs w:val="22"/>
          <w:lang w:eastAsia="zh-CN"/>
        </w:rPr>
        <w:t>Observation 8</w:t>
      </w:r>
    </w:p>
    <w:p w14:paraId="6B619DA4" w14:textId="2E782025" w:rsidR="00A82868" w:rsidRPr="0088556F" w:rsidRDefault="00A82868" w:rsidP="004A090F">
      <w:pPr>
        <w:pStyle w:val="ListParagraph"/>
        <w:numPr>
          <w:ilvl w:val="0"/>
          <w:numId w:val="16"/>
        </w:numPr>
        <w:jc w:val="both"/>
        <w:rPr>
          <w:sz w:val="22"/>
          <w:szCs w:val="22"/>
          <w:lang w:eastAsia="zh-CN"/>
        </w:rPr>
      </w:pPr>
      <w:r w:rsidRPr="00D22FBC">
        <w:rPr>
          <w:sz w:val="22"/>
          <w:szCs w:val="22"/>
          <w:lang w:eastAsia="zh-CN"/>
        </w:rPr>
        <w:t>According to R15, UE is not expected to receive cross BWP scheduling DCI including K0 value which is smaller than required BWP switching delay.</w:t>
      </w:r>
    </w:p>
    <w:p w14:paraId="41794188" w14:textId="77777777" w:rsidR="00A82868" w:rsidRPr="00D22FBC" w:rsidRDefault="00A82868" w:rsidP="00A82868">
      <w:pPr>
        <w:jc w:val="both"/>
        <w:rPr>
          <w:b/>
          <w:sz w:val="22"/>
          <w:szCs w:val="22"/>
          <w:lang w:eastAsia="zh-CN"/>
        </w:rPr>
      </w:pPr>
      <w:r w:rsidRPr="00D22FBC">
        <w:rPr>
          <w:b/>
          <w:sz w:val="22"/>
          <w:szCs w:val="22"/>
          <w:lang w:eastAsia="zh-CN"/>
        </w:rPr>
        <w:t>Observation 9</w:t>
      </w:r>
    </w:p>
    <w:p w14:paraId="452EFD5C" w14:textId="4807615A" w:rsidR="00A82868" w:rsidRPr="0088556F" w:rsidRDefault="00A82868" w:rsidP="004A090F">
      <w:pPr>
        <w:pStyle w:val="ListParagraph"/>
        <w:numPr>
          <w:ilvl w:val="0"/>
          <w:numId w:val="16"/>
        </w:numPr>
        <w:rPr>
          <w:sz w:val="22"/>
          <w:szCs w:val="22"/>
          <w:lang w:eastAsia="zh-CN"/>
        </w:rPr>
      </w:pPr>
      <w:r w:rsidRPr="00D22FBC">
        <w:rPr>
          <w:sz w:val="22"/>
          <w:szCs w:val="22"/>
          <w:lang w:eastAsia="zh-CN"/>
        </w:rPr>
        <w:t xml:space="preserve">K0 values in TDRA tables for </w:t>
      </w:r>
      <w:proofErr w:type="spellStart"/>
      <w:proofErr w:type="gramStart"/>
      <w:r w:rsidRPr="00D22FBC">
        <w:rPr>
          <w:sz w:val="22"/>
          <w:szCs w:val="22"/>
          <w:lang w:eastAsia="zh-CN"/>
        </w:rPr>
        <w:t>non active</w:t>
      </w:r>
      <w:proofErr w:type="spellEnd"/>
      <w:proofErr w:type="gramEnd"/>
      <w:r w:rsidRPr="00D22FBC">
        <w:rPr>
          <w:sz w:val="22"/>
          <w:szCs w:val="22"/>
          <w:lang w:eastAsia="zh-CN"/>
        </w:rPr>
        <w:t xml:space="preserve"> BWPs which are less than BWP switching delay will not limit power saving opportunity in active BWP.</w:t>
      </w:r>
    </w:p>
    <w:p w14:paraId="5E6082BA" w14:textId="77777777" w:rsidR="00A82868" w:rsidRPr="00D22FBC" w:rsidRDefault="00A82868" w:rsidP="00A82868">
      <w:pPr>
        <w:rPr>
          <w:b/>
          <w:sz w:val="22"/>
          <w:szCs w:val="22"/>
          <w:lang w:eastAsia="zh-CN"/>
        </w:rPr>
      </w:pPr>
      <w:r w:rsidRPr="00D22FBC">
        <w:rPr>
          <w:b/>
          <w:sz w:val="22"/>
          <w:szCs w:val="22"/>
          <w:lang w:eastAsia="zh-CN"/>
        </w:rPr>
        <w:t>Observation 10</w:t>
      </w:r>
    </w:p>
    <w:p w14:paraId="0EC61B44" w14:textId="17C76134" w:rsidR="00A82868" w:rsidRPr="0088556F" w:rsidRDefault="00A82868" w:rsidP="004A090F">
      <w:pPr>
        <w:pStyle w:val="ListParagraph"/>
        <w:numPr>
          <w:ilvl w:val="0"/>
          <w:numId w:val="16"/>
        </w:numPr>
        <w:rPr>
          <w:sz w:val="22"/>
          <w:szCs w:val="22"/>
          <w:lang w:eastAsia="zh-CN"/>
        </w:rPr>
      </w:pPr>
      <w:r w:rsidRPr="00D22FBC">
        <w:rPr>
          <w:sz w:val="22"/>
          <w:szCs w:val="22"/>
          <w:lang w:eastAsia="zh-CN"/>
        </w:rPr>
        <w:t>Cross slot scheduling technique for UE power saving in cross carrier scheduling with the same numerology case could be same as that in the same carrier scheduling.</w:t>
      </w:r>
    </w:p>
    <w:p w14:paraId="5CDC5657" w14:textId="77777777" w:rsidR="00A82868" w:rsidRPr="00D22FBC" w:rsidRDefault="00A82868" w:rsidP="00A82868">
      <w:pPr>
        <w:rPr>
          <w:b/>
          <w:sz w:val="22"/>
          <w:szCs w:val="22"/>
          <w:lang w:eastAsia="zh-CN"/>
        </w:rPr>
      </w:pPr>
      <w:r w:rsidRPr="00D22FBC">
        <w:rPr>
          <w:b/>
          <w:sz w:val="22"/>
          <w:szCs w:val="22"/>
          <w:lang w:eastAsia="zh-CN"/>
        </w:rPr>
        <w:t>Proposal 4</w:t>
      </w:r>
    </w:p>
    <w:p w14:paraId="56A396C8" w14:textId="28582794" w:rsidR="00A82868" w:rsidRPr="0088556F" w:rsidRDefault="00A82868" w:rsidP="004A090F">
      <w:pPr>
        <w:pStyle w:val="ListParagraph"/>
        <w:numPr>
          <w:ilvl w:val="0"/>
          <w:numId w:val="17"/>
        </w:numPr>
        <w:rPr>
          <w:sz w:val="22"/>
          <w:szCs w:val="22"/>
          <w:lang w:eastAsia="zh-CN"/>
        </w:rPr>
      </w:pPr>
      <w:r w:rsidRPr="00D22FBC">
        <w:rPr>
          <w:sz w:val="22"/>
          <w:szCs w:val="22"/>
          <w:lang w:eastAsia="zh-CN"/>
        </w:rPr>
        <w:t xml:space="preserve">Allow </w:t>
      </w:r>
      <w:proofErr w:type="spellStart"/>
      <w:r w:rsidRPr="00D22FBC">
        <w:rPr>
          <w:sz w:val="22"/>
          <w:szCs w:val="22"/>
          <w:lang w:eastAsia="zh-CN"/>
        </w:rPr>
        <w:t>gNB</w:t>
      </w:r>
      <w:proofErr w:type="spellEnd"/>
      <w:r w:rsidRPr="00D22FBC">
        <w:rPr>
          <w:sz w:val="22"/>
          <w:szCs w:val="22"/>
          <w:lang w:eastAsia="zh-CN"/>
        </w:rPr>
        <w:t xml:space="preserve"> configure K0_min per BWP per component carrier.</w:t>
      </w:r>
    </w:p>
    <w:p w14:paraId="2C48F6F2" w14:textId="64DC1CFB" w:rsidR="00E05C62" w:rsidRPr="00CB43EF" w:rsidRDefault="005C63AE" w:rsidP="00E05C62">
      <w:pPr>
        <w:pStyle w:val="Heading1"/>
      </w:pPr>
      <w:r>
        <w:t>References</w:t>
      </w:r>
    </w:p>
    <w:p w14:paraId="2191002A" w14:textId="75B72979" w:rsidR="006417C2" w:rsidRPr="00C836E4" w:rsidRDefault="006805EA" w:rsidP="002F00B8">
      <w:pPr>
        <w:pStyle w:val="ListParagraph"/>
        <w:numPr>
          <w:ilvl w:val="0"/>
          <w:numId w:val="12"/>
        </w:numPr>
        <w:rPr>
          <w:bCs/>
          <w:sz w:val="20"/>
          <w:szCs w:val="20"/>
        </w:rPr>
      </w:pPr>
      <w:bookmarkStart w:id="9" w:name="_Ref1063454"/>
      <w:r w:rsidRPr="00AF732A">
        <w:rPr>
          <w:sz w:val="20"/>
          <w:szCs w:val="20"/>
        </w:rPr>
        <w:t>TR38.840 Study on UE Power Saving</w:t>
      </w:r>
      <w:bookmarkEnd w:id="9"/>
    </w:p>
    <w:p w14:paraId="0EBEF04F" w14:textId="21812A6E" w:rsidR="00C836E4" w:rsidRPr="00C836E4" w:rsidRDefault="00C836E4" w:rsidP="002F00B8">
      <w:pPr>
        <w:pStyle w:val="ListParagraph"/>
        <w:numPr>
          <w:ilvl w:val="0"/>
          <w:numId w:val="12"/>
        </w:numPr>
        <w:rPr>
          <w:bCs/>
          <w:sz w:val="20"/>
          <w:szCs w:val="20"/>
        </w:rPr>
      </w:pPr>
      <w:bookmarkStart w:id="10" w:name="_Ref5101861"/>
      <w:r w:rsidRPr="00C836E4">
        <w:rPr>
          <w:bCs/>
          <w:sz w:val="20"/>
          <w:szCs w:val="20"/>
        </w:rPr>
        <w:t>RP-190727 New WID: UE Power Saving in NR</w:t>
      </w:r>
      <w:bookmarkEnd w:id="10"/>
    </w:p>
    <w:p w14:paraId="675F245F" w14:textId="6D9B29F1" w:rsidR="005908FC" w:rsidRPr="00AF732A" w:rsidRDefault="005908FC" w:rsidP="002F00B8">
      <w:pPr>
        <w:pStyle w:val="ListParagraph"/>
        <w:numPr>
          <w:ilvl w:val="0"/>
          <w:numId w:val="12"/>
        </w:numPr>
        <w:rPr>
          <w:bCs/>
          <w:iCs/>
          <w:sz w:val="20"/>
          <w:szCs w:val="20"/>
          <w:lang w:val="en-GB"/>
        </w:rPr>
      </w:pPr>
      <w:bookmarkStart w:id="11" w:name="_Ref4811288"/>
      <w:r w:rsidRPr="00AF732A">
        <w:rPr>
          <w:bCs/>
          <w:iCs/>
          <w:sz w:val="20"/>
          <w:szCs w:val="20"/>
        </w:rPr>
        <w:t xml:space="preserve">TR38.306 </w:t>
      </w:r>
      <w:r w:rsidRPr="00AF732A">
        <w:rPr>
          <w:bCs/>
          <w:iCs/>
          <w:sz w:val="20"/>
          <w:szCs w:val="20"/>
          <w:lang w:val="en-GB"/>
        </w:rPr>
        <w:t>User Equipment (UE) radio access capabilities</w:t>
      </w:r>
      <w:bookmarkEnd w:id="11"/>
    </w:p>
    <w:p w14:paraId="1ADCABAB" w14:textId="75975223" w:rsidR="00AF732A" w:rsidRPr="00AF732A" w:rsidRDefault="00AF732A" w:rsidP="002F00B8">
      <w:pPr>
        <w:pStyle w:val="ListParagraph"/>
        <w:numPr>
          <w:ilvl w:val="0"/>
          <w:numId w:val="12"/>
        </w:numPr>
        <w:rPr>
          <w:bCs/>
          <w:iCs/>
          <w:sz w:val="20"/>
          <w:szCs w:val="20"/>
          <w:lang w:val="en-GB"/>
        </w:rPr>
      </w:pPr>
      <w:bookmarkStart w:id="12" w:name="_Ref5014431"/>
      <w:r w:rsidRPr="00AF732A">
        <w:rPr>
          <w:bCs/>
          <w:iCs/>
          <w:sz w:val="20"/>
          <w:szCs w:val="20"/>
          <w:lang w:val="en-GB"/>
        </w:rPr>
        <w:t>TS38.133 Requirements for support of radio resource management</w:t>
      </w:r>
      <w:bookmarkEnd w:id="12"/>
    </w:p>
    <w:p w14:paraId="74A4F9AF" w14:textId="3718A32F" w:rsidR="00AF732A" w:rsidRPr="001C5A7B" w:rsidRDefault="003172EE" w:rsidP="001C5A7B">
      <w:pPr>
        <w:pStyle w:val="ListParagraph"/>
        <w:numPr>
          <w:ilvl w:val="0"/>
          <w:numId w:val="12"/>
        </w:numPr>
        <w:rPr>
          <w:bCs/>
          <w:iCs/>
          <w:sz w:val="20"/>
          <w:szCs w:val="20"/>
        </w:rPr>
      </w:pPr>
      <w:bookmarkStart w:id="13" w:name="_Ref5014832"/>
      <w:r w:rsidRPr="008F293A">
        <w:rPr>
          <w:bCs/>
          <w:iCs/>
          <w:sz w:val="20"/>
          <w:szCs w:val="20"/>
          <w:lang w:val="en-GB"/>
        </w:rPr>
        <w:t>TS38.213</w:t>
      </w:r>
      <w:bookmarkEnd w:id="13"/>
      <w:r w:rsidRPr="008F293A">
        <w:rPr>
          <w:bCs/>
          <w:iCs/>
          <w:sz w:val="20"/>
          <w:szCs w:val="20"/>
          <w:lang w:val="en-GB"/>
        </w:rPr>
        <w:t xml:space="preserve"> </w:t>
      </w:r>
      <w:r w:rsidR="008F293A" w:rsidRPr="008F293A">
        <w:rPr>
          <w:bCs/>
          <w:iCs/>
          <w:sz w:val="20"/>
          <w:szCs w:val="20"/>
        </w:rPr>
        <w:t>Physical layer procedures for control</w:t>
      </w:r>
    </w:p>
    <w:sectPr w:rsidR="00AF732A" w:rsidRPr="001C5A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93B11" w14:textId="77777777" w:rsidR="002F154F" w:rsidRDefault="002F154F">
      <w:r>
        <w:separator/>
      </w:r>
    </w:p>
  </w:endnote>
  <w:endnote w:type="continuationSeparator" w:id="0">
    <w:p w14:paraId="415EEC33" w14:textId="77777777" w:rsidR="002F154F" w:rsidRDefault="002F154F">
      <w:r>
        <w:continuationSeparator/>
      </w:r>
    </w:p>
  </w:endnote>
  <w:endnote w:type="continuationNotice" w:id="1">
    <w:p w14:paraId="75E1D264" w14:textId="77777777" w:rsidR="002F154F" w:rsidRDefault="002F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TimesNewRomanPS">
    <w:altName w:val="Times New Roman"/>
    <w:panose1 w:val="020B0604020202020204"/>
    <w:charset w:val="00"/>
    <w:family w:val="roman"/>
    <w:notTrueType/>
    <w:pitch w:val="default"/>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0733" w14:textId="77777777" w:rsidR="007875A8" w:rsidRDefault="00787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754A2" w14:textId="77777777" w:rsidR="002F154F" w:rsidRDefault="002F154F">
      <w:r>
        <w:separator/>
      </w:r>
    </w:p>
  </w:footnote>
  <w:footnote w:type="continuationSeparator" w:id="0">
    <w:p w14:paraId="5BF4102F" w14:textId="77777777" w:rsidR="002F154F" w:rsidRDefault="002F154F">
      <w:r>
        <w:continuationSeparator/>
      </w:r>
    </w:p>
  </w:footnote>
  <w:footnote w:type="continuationNotice" w:id="1">
    <w:p w14:paraId="38140249" w14:textId="77777777" w:rsidR="002F154F" w:rsidRDefault="002F1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06B5" w14:textId="77777777" w:rsidR="007875A8" w:rsidRDefault="007875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DD353A"/>
    <w:multiLevelType w:val="hybridMultilevel"/>
    <w:tmpl w:val="3B1E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03D03"/>
    <w:multiLevelType w:val="hybridMultilevel"/>
    <w:tmpl w:val="5A364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C756AD9"/>
    <w:multiLevelType w:val="hybridMultilevel"/>
    <w:tmpl w:val="F28A32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3"/>
  </w:num>
  <w:num w:numId="8">
    <w:abstractNumId w:val="5"/>
  </w:num>
  <w:num w:numId="9">
    <w:abstractNumId w:val="12"/>
  </w:num>
  <w:num w:numId="10">
    <w:abstractNumId w:val="11"/>
  </w:num>
  <w:num w:numId="11">
    <w:abstractNumId w:val="2"/>
  </w:num>
  <w:num w:numId="12">
    <w:abstractNumId w:val="15"/>
  </w:num>
  <w:num w:numId="13">
    <w:abstractNumId w:val="10"/>
  </w:num>
  <w:num w:numId="14">
    <w:abstractNumId w:val="14"/>
  </w:num>
  <w:num w:numId="15">
    <w:abstractNumId w:val="3"/>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80B"/>
    <w:rsid w:val="00001DAB"/>
    <w:rsid w:val="000021FB"/>
    <w:rsid w:val="0000223F"/>
    <w:rsid w:val="00002821"/>
    <w:rsid w:val="00002A37"/>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3A5"/>
    <w:rsid w:val="00012594"/>
    <w:rsid w:val="000126C2"/>
    <w:rsid w:val="00012889"/>
    <w:rsid w:val="00013762"/>
    <w:rsid w:val="00013C3D"/>
    <w:rsid w:val="00014220"/>
    <w:rsid w:val="000146E4"/>
    <w:rsid w:val="00014CE8"/>
    <w:rsid w:val="00014D88"/>
    <w:rsid w:val="000152D5"/>
    <w:rsid w:val="00015589"/>
    <w:rsid w:val="000155D3"/>
    <w:rsid w:val="00015676"/>
    <w:rsid w:val="00015D15"/>
    <w:rsid w:val="000160B2"/>
    <w:rsid w:val="00016332"/>
    <w:rsid w:val="00016491"/>
    <w:rsid w:val="00017528"/>
    <w:rsid w:val="00017927"/>
    <w:rsid w:val="00017DA9"/>
    <w:rsid w:val="00020151"/>
    <w:rsid w:val="000202F4"/>
    <w:rsid w:val="00020799"/>
    <w:rsid w:val="000207A2"/>
    <w:rsid w:val="00020863"/>
    <w:rsid w:val="0002093E"/>
    <w:rsid w:val="00020CFE"/>
    <w:rsid w:val="0002105C"/>
    <w:rsid w:val="00021321"/>
    <w:rsid w:val="000227A5"/>
    <w:rsid w:val="00023408"/>
    <w:rsid w:val="00023858"/>
    <w:rsid w:val="00023A30"/>
    <w:rsid w:val="00023CDB"/>
    <w:rsid w:val="0002447F"/>
    <w:rsid w:val="0002509D"/>
    <w:rsid w:val="0002564D"/>
    <w:rsid w:val="00025AC4"/>
    <w:rsid w:val="00025B46"/>
    <w:rsid w:val="00025DA0"/>
    <w:rsid w:val="00025E2F"/>
    <w:rsid w:val="00025ECA"/>
    <w:rsid w:val="000267A1"/>
    <w:rsid w:val="00027218"/>
    <w:rsid w:val="00027939"/>
    <w:rsid w:val="00027988"/>
    <w:rsid w:val="00027A50"/>
    <w:rsid w:val="00027BD2"/>
    <w:rsid w:val="00030198"/>
    <w:rsid w:val="00031A91"/>
    <w:rsid w:val="00031F1D"/>
    <w:rsid w:val="000325B8"/>
    <w:rsid w:val="000336C2"/>
    <w:rsid w:val="00033973"/>
    <w:rsid w:val="00033F51"/>
    <w:rsid w:val="00034077"/>
    <w:rsid w:val="0003438B"/>
    <w:rsid w:val="0003476B"/>
    <w:rsid w:val="00034AE8"/>
    <w:rsid w:val="00034B12"/>
    <w:rsid w:val="00034C15"/>
    <w:rsid w:val="00034CF1"/>
    <w:rsid w:val="00035500"/>
    <w:rsid w:val="00035751"/>
    <w:rsid w:val="000360B3"/>
    <w:rsid w:val="00036BA1"/>
    <w:rsid w:val="00036CE5"/>
    <w:rsid w:val="00036F43"/>
    <w:rsid w:val="00037E0E"/>
    <w:rsid w:val="00040463"/>
    <w:rsid w:val="0004076C"/>
    <w:rsid w:val="00041768"/>
    <w:rsid w:val="00042063"/>
    <w:rsid w:val="000422E2"/>
    <w:rsid w:val="00042E5B"/>
    <w:rsid w:val="00042F22"/>
    <w:rsid w:val="00043FBA"/>
    <w:rsid w:val="000444EF"/>
    <w:rsid w:val="00044942"/>
    <w:rsid w:val="00044BF7"/>
    <w:rsid w:val="00044D33"/>
    <w:rsid w:val="00045523"/>
    <w:rsid w:val="00045600"/>
    <w:rsid w:val="00045EB6"/>
    <w:rsid w:val="000460EB"/>
    <w:rsid w:val="000468D3"/>
    <w:rsid w:val="000473A0"/>
    <w:rsid w:val="00047C44"/>
    <w:rsid w:val="00047D40"/>
    <w:rsid w:val="00050314"/>
    <w:rsid w:val="000508AD"/>
    <w:rsid w:val="000514F9"/>
    <w:rsid w:val="00052944"/>
    <w:rsid w:val="00052A07"/>
    <w:rsid w:val="00052B3B"/>
    <w:rsid w:val="00052FCF"/>
    <w:rsid w:val="000534E3"/>
    <w:rsid w:val="00053A01"/>
    <w:rsid w:val="0005407B"/>
    <w:rsid w:val="00054310"/>
    <w:rsid w:val="00054A5B"/>
    <w:rsid w:val="00054B77"/>
    <w:rsid w:val="00054C1B"/>
    <w:rsid w:val="000551AE"/>
    <w:rsid w:val="00055B95"/>
    <w:rsid w:val="00055C82"/>
    <w:rsid w:val="00056017"/>
    <w:rsid w:val="0005606A"/>
    <w:rsid w:val="00056E0D"/>
    <w:rsid w:val="00057117"/>
    <w:rsid w:val="000576A8"/>
    <w:rsid w:val="00057AAA"/>
    <w:rsid w:val="00057CF7"/>
    <w:rsid w:val="0006081F"/>
    <w:rsid w:val="000608BD"/>
    <w:rsid w:val="00060B0D"/>
    <w:rsid w:val="00061485"/>
    <w:rsid w:val="000616E7"/>
    <w:rsid w:val="00062030"/>
    <w:rsid w:val="000626CA"/>
    <w:rsid w:val="00062D21"/>
    <w:rsid w:val="0006389C"/>
    <w:rsid w:val="00063CA1"/>
    <w:rsid w:val="00063CDF"/>
    <w:rsid w:val="0006487E"/>
    <w:rsid w:val="0006496E"/>
    <w:rsid w:val="000650A1"/>
    <w:rsid w:val="000650C1"/>
    <w:rsid w:val="000657D1"/>
    <w:rsid w:val="00065E1A"/>
    <w:rsid w:val="000668B8"/>
    <w:rsid w:val="00066C16"/>
    <w:rsid w:val="00066ED6"/>
    <w:rsid w:val="00067759"/>
    <w:rsid w:val="0006789D"/>
    <w:rsid w:val="00067A75"/>
    <w:rsid w:val="00067ABD"/>
    <w:rsid w:val="00067C6D"/>
    <w:rsid w:val="00070001"/>
    <w:rsid w:val="000707A2"/>
    <w:rsid w:val="0007186D"/>
    <w:rsid w:val="000719FD"/>
    <w:rsid w:val="00071AB8"/>
    <w:rsid w:val="00071B1B"/>
    <w:rsid w:val="00071EC4"/>
    <w:rsid w:val="00071F96"/>
    <w:rsid w:val="00072356"/>
    <w:rsid w:val="00072A46"/>
    <w:rsid w:val="00073ABA"/>
    <w:rsid w:val="00073D87"/>
    <w:rsid w:val="00074941"/>
    <w:rsid w:val="00074D69"/>
    <w:rsid w:val="000750D0"/>
    <w:rsid w:val="0007550F"/>
    <w:rsid w:val="00075C5D"/>
    <w:rsid w:val="0007717C"/>
    <w:rsid w:val="0007727A"/>
    <w:rsid w:val="00077D33"/>
    <w:rsid w:val="00077E5F"/>
    <w:rsid w:val="0008036A"/>
    <w:rsid w:val="0008055F"/>
    <w:rsid w:val="00080878"/>
    <w:rsid w:val="00080D0F"/>
    <w:rsid w:val="0008153C"/>
    <w:rsid w:val="00081AE6"/>
    <w:rsid w:val="00082773"/>
    <w:rsid w:val="00082826"/>
    <w:rsid w:val="000828BC"/>
    <w:rsid w:val="00082E93"/>
    <w:rsid w:val="000831CB"/>
    <w:rsid w:val="00083679"/>
    <w:rsid w:val="0008374F"/>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C1C"/>
    <w:rsid w:val="00086DC0"/>
    <w:rsid w:val="00087027"/>
    <w:rsid w:val="0008746E"/>
    <w:rsid w:val="00087872"/>
    <w:rsid w:val="000878BD"/>
    <w:rsid w:val="0009009F"/>
    <w:rsid w:val="000901F0"/>
    <w:rsid w:val="00090852"/>
    <w:rsid w:val="00090C4D"/>
    <w:rsid w:val="00090CB9"/>
    <w:rsid w:val="000910E3"/>
    <w:rsid w:val="00091557"/>
    <w:rsid w:val="00091834"/>
    <w:rsid w:val="00092432"/>
    <w:rsid w:val="000924C1"/>
    <w:rsid w:val="000924F0"/>
    <w:rsid w:val="00092710"/>
    <w:rsid w:val="000929A8"/>
    <w:rsid w:val="00092CF4"/>
    <w:rsid w:val="00093279"/>
    <w:rsid w:val="00093474"/>
    <w:rsid w:val="000939E6"/>
    <w:rsid w:val="000946AD"/>
    <w:rsid w:val="00094EF2"/>
    <w:rsid w:val="0009510F"/>
    <w:rsid w:val="000954FB"/>
    <w:rsid w:val="00095575"/>
    <w:rsid w:val="0009557D"/>
    <w:rsid w:val="000960D8"/>
    <w:rsid w:val="0009624B"/>
    <w:rsid w:val="000963EA"/>
    <w:rsid w:val="000968C1"/>
    <w:rsid w:val="000972CE"/>
    <w:rsid w:val="00097CE5"/>
    <w:rsid w:val="00097D32"/>
    <w:rsid w:val="000A033D"/>
    <w:rsid w:val="000A04E1"/>
    <w:rsid w:val="000A0610"/>
    <w:rsid w:val="000A0C0B"/>
    <w:rsid w:val="000A0CFB"/>
    <w:rsid w:val="000A121B"/>
    <w:rsid w:val="000A161D"/>
    <w:rsid w:val="000A1676"/>
    <w:rsid w:val="000A17CB"/>
    <w:rsid w:val="000A18D4"/>
    <w:rsid w:val="000A1A7A"/>
    <w:rsid w:val="000A1B7B"/>
    <w:rsid w:val="000A1BCE"/>
    <w:rsid w:val="000A1C56"/>
    <w:rsid w:val="000A30AD"/>
    <w:rsid w:val="000A3F22"/>
    <w:rsid w:val="000A4016"/>
    <w:rsid w:val="000A448E"/>
    <w:rsid w:val="000A4EC1"/>
    <w:rsid w:val="000A54F0"/>
    <w:rsid w:val="000A56F2"/>
    <w:rsid w:val="000A59FD"/>
    <w:rsid w:val="000A5DDE"/>
    <w:rsid w:val="000A5E8A"/>
    <w:rsid w:val="000A61F3"/>
    <w:rsid w:val="000A634E"/>
    <w:rsid w:val="000A6644"/>
    <w:rsid w:val="000A68DF"/>
    <w:rsid w:val="000A6A0F"/>
    <w:rsid w:val="000A6B7D"/>
    <w:rsid w:val="000A6DA2"/>
    <w:rsid w:val="000A6FCC"/>
    <w:rsid w:val="000A7068"/>
    <w:rsid w:val="000A7638"/>
    <w:rsid w:val="000A7B19"/>
    <w:rsid w:val="000A7B8E"/>
    <w:rsid w:val="000A7C75"/>
    <w:rsid w:val="000A7CEF"/>
    <w:rsid w:val="000A7D50"/>
    <w:rsid w:val="000B028B"/>
    <w:rsid w:val="000B0935"/>
    <w:rsid w:val="000B0BAC"/>
    <w:rsid w:val="000B0E9F"/>
    <w:rsid w:val="000B152B"/>
    <w:rsid w:val="000B16A8"/>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C3"/>
    <w:rsid w:val="000B5964"/>
    <w:rsid w:val="000B610B"/>
    <w:rsid w:val="000B61E9"/>
    <w:rsid w:val="000B74E4"/>
    <w:rsid w:val="000B76C1"/>
    <w:rsid w:val="000B77FA"/>
    <w:rsid w:val="000B7AF8"/>
    <w:rsid w:val="000C0025"/>
    <w:rsid w:val="000C0CA3"/>
    <w:rsid w:val="000C0D78"/>
    <w:rsid w:val="000C139E"/>
    <w:rsid w:val="000C165A"/>
    <w:rsid w:val="000C16C8"/>
    <w:rsid w:val="000C18A5"/>
    <w:rsid w:val="000C1B98"/>
    <w:rsid w:val="000C1E7F"/>
    <w:rsid w:val="000C1F11"/>
    <w:rsid w:val="000C2A16"/>
    <w:rsid w:val="000C2A20"/>
    <w:rsid w:val="000C2E19"/>
    <w:rsid w:val="000C3537"/>
    <w:rsid w:val="000C3700"/>
    <w:rsid w:val="000C38AE"/>
    <w:rsid w:val="000C4735"/>
    <w:rsid w:val="000C4DA5"/>
    <w:rsid w:val="000C4FA6"/>
    <w:rsid w:val="000C51B3"/>
    <w:rsid w:val="000C568F"/>
    <w:rsid w:val="000C65CE"/>
    <w:rsid w:val="000C66A6"/>
    <w:rsid w:val="000C67A3"/>
    <w:rsid w:val="000C67F7"/>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4FB"/>
    <w:rsid w:val="000D4797"/>
    <w:rsid w:val="000D4F42"/>
    <w:rsid w:val="000D4FAC"/>
    <w:rsid w:val="000D50DB"/>
    <w:rsid w:val="000D56C0"/>
    <w:rsid w:val="000D59C5"/>
    <w:rsid w:val="000D6276"/>
    <w:rsid w:val="000D6423"/>
    <w:rsid w:val="000D6841"/>
    <w:rsid w:val="000D71F4"/>
    <w:rsid w:val="000D731E"/>
    <w:rsid w:val="000D7ABA"/>
    <w:rsid w:val="000D7BDE"/>
    <w:rsid w:val="000D7F04"/>
    <w:rsid w:val="000E0527"/>
    <w:rsid w:val="000E0A04"/>
    <w:rsid w:val="000E0CE8"/>
    <w:rsid w:val="000E113C"/>
    <w:rsid w:val="000E1496"/>
    <w:rsid w:val="000E1C03"/>
    <w:rsid w:val="000E1E92"/>
    <w:rsid w:val="000E2114"/>
    <w:rsid w:val="000E2FE5"/>
    <w:rsid w:val="000E3413"/>
    <w:rsid w:val="000E3CE6"/>
    <w:rsid w:val="000E49DC"/>
    <w:rsid w:val="000E4B42"/>
    <w:rsid w:val="000E5229"/>
    <w:rsid w:val="000E5511"/>
    <w:rsid w:val="000E56F2"/>
    <w:rsid w:val="000E5750"/>
    <w:rsid w:val="000E5A0D"/>
    <w:rsid w:val="000E5A21"/>
    <w:rsid w:val="000E6B37"/>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2CB"/>
    <w:rsid w:val="000F4E73"/>
    <w:rsid w:val="000F4F2B"/>
    <w:rsid w:val="000F5F5D"/>
    <w:rsid w:val="000F6306"/>
    <w:rsid w:val="000F63FD"/>
    <w:rsid w:val="000F69BE"/>
    <w:rsid w:val="000F6A84"/>
    <w:rsid w:val="000F6DF3"/>
    <w:rsid w:val="000F701D"/>
    <w:rsid w:val="000F75D8"/>
    <w:rsid w:val="000F78EF"/>
    <w:rsid w:val="000F7A89"/>
    <w:rsid w:val="000F7BC6"/>
    <w:rsid w:val="000F7CEA"/>
    <w:rsid w:val="001002DA"/>
    <w:rsid w:val="001005FF"/>
    <w:rsid w:val="0010120B"/>
    <w:rsid w:val="00103763"/>
    <w:rsid w:val="00103D53"/>
    <w:rsid w:val="0010434A"/>
    <w:rsid w:val="001045CC"/>
    <w:rsid w:val="00104D81"/>
    <w:rsid w:val="001050C1"/>
    <w:rsid w:val="001062FB"/>
    <w:rsid w:val="001063E6"/>
    <w:rsid w:val="0010678F"/>
    <w:rsid w:val="00106C42"/>
    <w:rsid w:val="00106DE3"/>
    <w:rsid w:val="00107310"/>
    <w:rsid w:val="001076C5"/>
    <w:rsid w:val="001076CE"/>
    <w:rsid w:val="0010775F"/>
    <w:rsid w:val="00107864"/>
    <w:rsid w:val="0011048E"/>
    <w:rsid w:val="00110596"/>
    <w:rsid w:val="00110C3A"/>
    <w:rsid w:val="00110C67"/>
    <w:rsid w:val="0011121F"/>
    <w:rsid w:val="001113F8"/>
    <w:rsid w:val="00111D45"/>
    <w:rsid w:val="00112EB9"/>
    <w:rsid w:val="00113168"/>
    <w:rsid w:val="00113855"/>
    <w:rsid w:val="00113B46"/>
    <w:rsid w:val="00113C17"/>
    <w:rsid w:val="00113CF4"/>
    <w:rsid w:val="00113D95"/>
    <w:rsid w:val="00113DFC"/>
    <w:rsid w:val="00114BCE"/>
    <w:rsid w:val="0011533F"/>
    <w:rsid w:val="001153EA"/>
    <w:rsid w:val="0011560A"/>
    <w:rsid w:val="00115643"/>
    <w:rsid w:val="00115A42"/>
    <w:rsid w:val="00116765"/>
    <w:rsid w:val="00116FAD"/>
    <w:rsid w:val="0011738D"/>
    <w:rsid w:val="001174EF"/>
    <w:rsid w:val="00117850"/>
    <w:rsid w:val="00117EB6"/>
    <w:rsid w:val="001200E6"/>
    <w:rsid w:val="00121497"/>
    <w:rsid w:val="0012193F"/>
    <w:rsid w:val="001219F5"/>
    <w:rsid w:val="00121A20"/>
    <w:rsid w:val="00121D56"/>
    <w:rsid w:val="00121FDD"/>
    <w:rsid w:val="00122430"/>
    <w:rsid w:val="00122BAA"/>
    <w:rsid w:val="00122DD9"/>
    <w:rsid w:val="00122DF9"/>
    <w:rsid w:val="00122F2E"/>
    <w:rsid w:val="0012377F"/>
    <w:rsid w:val="00123C02"/>
    <w:rsid w:val="00123D95"/>
    <w:rsid w:val="0012408C"/>
    <w:rsid w:val="0012417F"/>
    <w:rsid w:val="00124314"/>
    <w:rsid w:val="00124A77"/>
    <w:rsid w:val="00124BF9"/>
    <w:rsid w:val="00125A4D"/>
    <w:rsid w:val="00125B83"/>
    <w:rsid w:val="00125C2F"/>
    <w:rsid w:val="00125DD0"/>
    <w:rsid w:val="001267FA"/>
    <w:rsid w:val="00126B4A"/>
    <w:rsid w:val="00126EC7"/>
    <w:rsid w:val="0012701E"/>
    <w:rsid w:val="0012752C"/>
    <w:rsid w:val="001277C2"/>
    <w:rsid w:val="00130148"/>
    <w:rsid w:val="00130288"/>
    <w:rsid w:val="001302FA"/>
    <w:rsid w:val="00130831"/>
    <w:rsid w:val="00130B6B"/>
    <w:rsid w:val="00130F46"/>
    <w:rsid w:val="00131A54"/>
    <w:rsid w:val="00132FD0"/>
    <w:rsid w:val="00133916"/>
    <w:rsid w:val="00133E1C"/>
    <w:rsid w:val="00133E57"/>
    <w:rsid w:val="00133F48"/>
    <w:rsid w:val="001344C0"/>
    <w:rsid w:val="001346FA"/>
    <w:rsid w:val="00134792"/>
    <w:rsid w:val="00135252"/>
    <w:rsid w:val="00135615"/>
    <w:rsid w:val="00135881"/>
    <w:rsid w:val="00135905"/>
    <w:rsid w:val="00135941"/>
    <w:rsid w:val="00135A99"/>
    <w:rsid w:val="001363EF"/>
    <w:rsid w:val="00136D3B"/>
    <w:rsid w:val="00136F62"/>
    <w:rsid w:val="00137077"/>
    <w:rsid w:val="001372E4"/>
    <w:rsid w:val="0013753B"/>
    <w:rsid w:val="00137AB5"/>
    <w:rsid w:val="00137F0B"/>
    <w:rsid w:val="00140272"/>
    <w:rsid w:val="001405B9"/>
    <w:rsid w:val="00140829"/>
    <w:rsid w:val="00140CDB"/>
    <w:rsid w:val="00140FC4"/>
    <w:rsid w:val="00142175"/>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6D4"/>
    <w:rsid w:val="00160C36"/>
    <w:rsid w:val="0016109B"/>
    <w:rsid w:val="001610B1"/>
    <w:rsid w:val="00161F31"/>
    <w:rsid w:val="001621FB"/>
    <w:rsid w:val="00162BB7"/>
    <w:rsid w:val="00162CBA"/>
    <w:rsid w:val="00163427"/>
    <w:rsid w:val="0016358A"/>
    <w:rsid w:val="00163EFC"/>
    <w:rsid w:val="00164373"/>
    <w:rsid w:val="001643A8"/>
    <w:rsid w:val="00164617"/>
    <w:rsid w:val="00164D7A"/>
    <w:rsid w:val="00164EB3"/>
    <w:rsid w:val="001655F4"/>
    <w:rsid w:val="001659C1"/>
    <w:rsid w:val="00165F8E"/>
    <w:rsid w:val="00166025"/>
    <w:rsid w:val="00166030"/>
    <w:rsid w:val="0016688E"/>
    <w:rsid w:val="00166893"/>
    <w:rsid w:val="00166F96"/>
    <w:rsid w:val="0016799B"/>
    <w:rsid w:val="00167FD2"/>
    <w:rsid w:val="001702E2"/>
    <w:rsid w:val="00170E4E"/>
    <w:rsid w:val="00171238"/>
    <w:rsid w:val="0017131F"/>
    <w:rsid w:val="0017181E"/>
    <w:rsid w:val="00171CE1"/>
    <w:rsid w:val="00171D25"/>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77D46"/>
    <w:rsid w:val="001801A7"/>
    <w:rsid w:val="00180534"/>
    <w:rsid w:val="0018068C"/>
    <w:rsid w:val="00180920"/>
    <w:rsid w:val="00181106"/>
    <w:rsid w:val="001811D8"/>
    <w:rsid w:val="0018143F"/>
    <w:rsid w:val="001815BA"/>
    <w:rsid w:val="001815DD"/>
    <w:rsid w:val="00181A11"/>
    <w:rsid w:val="00181A1D"/>
    <w:rsid w:val="00181A6B"/>
    <w:rsid w:val="00182C1A"/>
    <w:rsid w:val="00183166"/>
    <w:rsid w:val="001836C2"/>
    <w:rsid w:val="001836F6"/>
    <w:rsid w:val="00183D5B"/>
    <w:rsid w:val="00183ED8"/>
    <w:rsid w:val="00184052"/>
    <w:rsid w:val="00184B6C"/>
    <w:rsid w:val="00184FA5"/>
    <w:rsid w:val="001871DD"/>
    <w:rsid w:val="00187930"/>
    <w:rsid w:val="00187AD4"/>
    <w:rsid w:val="00190AC1"/>
    <w:rsid w:val="001912F2"/>
    <w:rsid w:val="001920B3"/>
    <w:rsid w:val="001927DF"/>
    <w:rsid w:val="00192BBF"/>
    <w:rsid w:val="001932FC"/>
    <w:rsid w:val="0019341A"/>
    <w:rsid w:val="00194B49"/>
    <w:rsid w:val="00194F24"/>
    <w:rsid w:val="001952FB"/>
    <w:rsid w:val="00195AA4"/>
    <w:rsid w:val="00195B92"/>
    <w:rsid w:val="00195E09"/>
    <w:rsid w:val="00196A3C"/>
    <w:rsid w:val="0019757B"/>
    <w:rsid w:val="001977B6"/>
    <w:rsid w:val="00197DF9"/>
    <w:rsid w:val="001A00D5"/>
    <w:rsid w:val="001A04F6"/>
    <w:rsid w:val="001A0C80"/>
    <w:rsid w:val="001A0F35"/>
    <w:rsid w:val="001A10BD"/>
    <w:rsid w:val="001A1549"/>
    <w:rsid w:val="001A1987"/>
    <w:rsid w:val="001A1CC6"/>
    <w:rsid w:val="001A210B"/>
    <w:rsid w:val="001A2564"/>
    <w:rsid w:val="001A2707"/>
    <w:rsid w:val="001A279E"/>
    <w:rsid w:val="001A3324"/>
    <w:rsid w:val="001A3327"/>
    <w:rsid w:val="001A39A1"/>
    <w:rsid w:val="001A3C8B"/>
    <w:rsid w:val="001A407C"/>
    <w:rsid w:val="001A459D"/>
    <w:rsid w:val="001A464A"/>
    <w:rsid w:val="001A48E8"/>
    <w:rsid w:val="001A4DA0"/>
    <w:rsid w:val="001A557E"/>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32A9"/>
    <w:rsid w:val="001B433F"/>
    <w:rsid w:val="001B43C3"/>
    <w:rsid w:val="001B4453"/>
    <w:rsid w:val="001B49E6"/>
    <w:rsid w:val="001B49EC"/>
    <w:rsid w:val="001B52BA"/>
    <w:rsid w:val="001B59DA"/>
    <w:rsid w:val="001B5A5D"/>
    <w:rsid w:val="001B5C43"/>
    <w:rsid w:val="001B5C58"/>
    <w:rsid w:val="001B612E"/>
    <w:rsid w:val="001B6813"/>
    <w:rsid w:val="001B6818"/>
    <w:rsid w:val="001B68B3"/>
    <w:rsid w:val="001B6D04"/>
    <w:rsid w:val="001B72E0"/>
    <w:rsid w:val="001B796C"/>
    <w:rsid w:val="001B7A0B"/>
    <w:rsid w:val="001B7F5A"/>
    <w:rsid w:val="001C0105"/>
    <w:rsid w:val="001C0299"/>
    <w:rsid w:val="001C0723"/>
    <w:rsid w:val="001C08A5"/>
    <w:rsid w:val="001C1CE5"/>
    <w:rsid w:val="001C24B5"/>
    <w:rsid w:val="001C2657"/>
    <w:rsid w:val="001C3226"/>
    <w:rsid w:val="001C3258"/>
    <w:rsid w:val="001C32F2"/>
    <w:rsid w:val="001C373E"/>
    <w:rsid w:val="001C3750"/>
    <w:rsid w:val="001C3A58"/>
    <w:rsid w:val="001C3CFF"/>
    <w:rsid w:val="001C3D2A"/>
    <w:rsid w:val="001C5118"/>
    <w:rsid w:val="001C5524"/>
    <w:rsid w:val="001C5574"/>
    <w:rsid w:val="001C5726"/>
    <w:rsid w:val="001C58DE"/>
    <w:rsid w:val="001C5A7B"/>
    <w:rsid w:val="001C6247"/>
    <w:rsid w:val="001C6380"/>
    <w:rsid w:val="001C6495"/>
    <w:rsid w:val="001C6580"/>
    <w:rsid w:val="001C7019"/>
    <w:rsid w:val="001C7241"/>
    <w:rsid w:val="001C7D28"/>
    <w:rsid w:val="001C7EDE"/>
    <w:rsid w:val="001D0061"/>
    <w:rsid w:val="001D010E"/>
    <w:rsid w:val="001D01E3"/>
    <w:rsid w:val="001D0557"/>
    <w:rsid w:val="001D0CFE"/>
    <w:rsid w:val="001D1DCC"/>
    <w:rsid w:val="001D1E02"/>
    <w:rsid w:val="001D1F94"/>
    <w:rsid w:val="001D2534"/>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6342"/>
    <w:rsid w:val="001D652E"/>
    <w:rsid w:val="001D664B"/>
    <w:rsid w:val="001D669C"/>
    <w:rsid w:val="001D6C6F"/>
    <w:rsid w:val="001D6D53"/>
    <w:rsid w:val="001D6F08"/>
    <w:rsid w:val="001D70B8"/>
    <w:rsid w:val="001D743D"/>
    <w:rsid w:val="001D763D"/>
    <w:rsid w:val="001D7FD3"/>
    <w:rsid w:val="001E01F8"/>
    <w:rsid w:val="001E0A46"/>
    <w:rsid w:val="001E0F8D"/>
    <w:rsid w:val="001E2B07"/>
    <w:rsid w:val="001E2DB2"/>
    <w:rsid w:val="001E3619"/>
    <w:rsid w:val="001E3850"/>
    <w:rsid w:val="001E3A5A"/>
    <w:rsid w:val="001E3D59"/>
    <w:rsid w:val="001E41F8"/>
    <w:rsid w:val="001E4465"/>
    <w:rsid w:val="001E44E6"/>
    <w:rsid w:val="001E4A5A"/>
    <w:rsid w:val="001E5016"/>
    <w:rsid w:val="001E504A"/>
    <w:rsid w:val="001E58DD"/>
    <w:rsid w:val="001E58E2"/>
    <w:rsid w:val="001E6091"/>
    <w:rsid w:val="001E60F6"/>
    <w:rsid w:val="001E648C"/>
    <w:rsid w:val="001E6E36"/>
    <w:rsid w:val="001E72E5"/>
    <w:rsid w:val="001E79AD"/>
    <w:rsid w:val="001E7AED"/>
    <w:rsid w:val="001F0615"/>
    <w:rsid w:val="001F087C"/>
    <w:rsid w:val="001F08AF"/>
    <w:rsid w:val="001F0FBB"/>
    <w:rsid w:val="001F1025"/>
    <w:rsid w:val="001F1293"/>
    <w:rsid w:val="001F19C8"/>
    <w:rsid w:val="001F2689"/>
    <w:rsid w:val="001F3175"/>
    <w:rsid w:val="001F3467"/>
    <w:rsid w:val="001F355A"/>
    <w:rsid w:val="001F3916"/>
    <w:rsid w:val="001F3BB9"/>
    <w:rsid w:val="001F3D01"/>
    <w:rsid w:val="001F3D7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A14"/>
    <w:rsid w:val="00203F96"/>
    <w:rsid w:val="00204089"/>
    <w:rsid w:val="002044C2"/>
    <w:rsid w:val="0020457F"/>
    <w:rsid w:val="002047B3"/>
    <w:rsid w:val="00204A58"/>
    <w:rsid w:val="00204DBB"/>
    <w:rsid w:val="0020504E"/>
    <w:rsid w:val="002057C9"/>
    <w:rsid w:val="00205826"/>
    <w:rsid w:val="00205B1B"/>
    <w:rsid w:val="00205BAF"/>
    <w:rsid w:val="00205F33"/>
    <w:rsid w:val="00206277"/>
    <w:rsid w:val="00206393"/>
    <w:rsid w:val="002068CB"/>
    <w:rsid w:val="0020698E"/>
    <w:rsid w:val="002069B2"/>
    <w:rsid w:val="00207269"/>
    <w:rsid w:val="002072A7"/>
    <w:rsid w:val="0020764D"/>
    <w:rsid w:val="00207740"/>
    <w:rsid w:val="00207E1A"/>
    <w:rsid w:val="00207F15"/>
    <w:rsid w:val="00207FA3"/>
    <w:rsid w:val="00210F04"/>
    <w:rsid w:val="00211DBB"/>
    <w:rsid w:val="002125D1"/>
    <w:rsid w:val="00212D3D"/>
    <w:rsid w:val="00212FA4"/>
    <w:rsid w:val="00213283"/>
    <w:rsid w:val="00213867"/>
    <w:rsid w:val="00213B48"/>
    <w:rsid w:val="00213E1E"/>
    <w:rsid w:val="0021403A"/>
    <w:rsid w:val="00214DA8"/>
    <w:rsid w:val="00214E03"/>
    <w:rsid w:val="00214F1F"/>
    <w:rsid w:val="00215423"/>
    <w:rsid w:val="00215820"/>
    <w:rsid w:val="002158FA"/>
    <w:rsid w:val="00215A53"/>
    <w:rsid w:val="00216493"/>
    <w:rsid w:val="0021654F"/>
    <w:rsid w:val="002166CE"/>
    <w:rsid w:val="00217079"/>
    <w:rsid w:val="0021735F"/>
    <w:rsid w:val="00217ABD"/>
    <w:rsid w:val="00217C0C"/>
    <w:rsid w:val="00217D43"/>
    <w:rsid w:val="00217E03"/>
    <w:rsid w:val="002204A3"/>
    <w:rsid w:val="002205EC"/>
    <w:rsid w:val="00220600"/>
    <w:rsid w:val="0022123D"/>
    <w:rsid w:val="002214F1"/>
    <w:rsid w:val="002217DD"/>
    <w:rsid w:val="00221E49"/>
    <w:rsid w:val="00221F9F"/>
    <w:rsid w:val="002224DB"/>
    <w:rsid w:val="00222C11"/>
    <w:rsid w:val="00222DBC"/>
    <w:rsid w:val="00223B0A"/>
    <w:rsid w:val="00223FCB"/>
    <w:rsid w:val="0022522F"/>
    <w:rsid w:val="002252AD"/>
    <w:rsid w:val="002252C3"/>
    <w:rsid w:val="002257C5"/>
    <w:rsid w:val="002259AA"/>
    <w:rsid w:val="002259BB"/>
    <w:rsid w:val="00225C54"/>
    <w:rsid w:val="00226856"/>
    <w:rsid w:val="0022767E"/>
    <w:rsid w:val="00227AF2"/>
    <w:rsid w:val="00227E24"/>
    <w:rsid w:val="00227ECB"/>
    <w:rsid w:val="00230331"/>
    <w:rsid w:val="00230765"/>
    <w:rsid w:val="00230AB9"/>
    <w:rsid w:val="0023104C"/>
    <w:rsid w:val="0023108F"/>
    <w:rsid w:val="002319E4"/>
    <w:rsid w:val="00232AE9"/>
    <w:rsid w:val="00232C7C"/>
    <w:rsid w:val="0023311E"/>
    <w:rsid w:val="0023383E"/>
    <w:rsid w:val="00233C3D"/>
    <w:rsid w:val="00233C9B"/>
    <w:rsid w:val="002345B2"/>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09C"/>
    <w:rsid w:val="002374BC"/>
    <w:rsid w:val="00237B03"/>
    <w:rsid w:val="00237BC1"/>
    <w:rsid w:val="00237CD9"/>
    <w:rsid w:val="00237F5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35B3"/>
    <w:rsid w:val="0024387D"/>
    <w:rsid w:val="002438F8"/>
    <w:rsid w:val="00243A70"/>
    <w:rsid w:val="00243D41"/>
    <w:rsid w:val="00243EE4"/>
    <w:rsid w:val="002442F3"/>
    <w:rsid w:val="002443DA"/>
    <w:rsid w:val="0024478D"/>
    <w:rsid w:val="00244A3D"/>
    <w:rsid w:val="00244A92"/>
    <w:rsid w:val="00245215"/>
    <w:rsid w:val="0024549F"/>
    <w:rsid w:val="002456C0"/>
    <w:rsid w:val="002458EB"/>
    <w:rsid w:val="00245E76"/>
    <w:rsid w:val="00245ECE"/>
    <w:rsid w:val="0024622C"/>
    <w:rsid w:val="002463D0"/>
    <w:rsid w:val="00246813"/>
    <w:rsid w:val="0024772C"/>
    <w:rsid w:val="00247C40"/>
    <w:rsid w:val="00247E48"/>
    <w:rsid w:val="0025003A"/>
    <w:rsid w:val="002500C8"/>
    <w:rsid w:val="00250227"/>
    <w:rsid w:val="00251148"/>
    <w:rsid w:val="00251500"/>
    <w:rsid w:val="0025159A"/>
    <w:rsid w:val="002515B4"/>
    <w:rsid w:val="00251949"/>
    <w:rsid w:val="00251CEE"/>
    <w:rsid w:val="002528EE"/>
    <w:rsid w:val="00252AA8"/>
    <w:rsid w:val="0025344D"/>
    <w:rsid w:val="002535A9"/>
    <w:rsid w:val="00253F4E"/>
    <w:rsid w:val="00254948"/>
    <w:rsid w:val="00255588"/>
    <w:rsid w:val="00255904"/>
    <w:rsid w:val="002560BB"/>
    <w:rsid w:val="002562F8"/>
    <w:rsid w:val="0025687E"/>
    <w:rsid w:val="00256F60"/>
    <w:rsid w:val="0025719F"/>
    <w:rsid w:val="00257299"/>
    <w:rsid w:val="00257543"/>
    <w:rsid w:val="0025784B"/>
    <w:rsid w:val="002579FA"/>
    <w:rsid w:val="00260088"/>
    <w:rsid w:val="00260553"/>
    <w:rsid w:val="002605C9"/>
    <w:rsid w:val="00260681"/>
    <w:rsid w:val="00260955"/>
    <w:rsid w:val="00260CFB"/>
    <w:rsid w:val="00260DF3"/>
    <w:rsid w:val="002617E7"/>
    <w:rsid w:val="00261841"/>
    <w:rsid w:val="002619F2"/>
    <w:rsid w:val="00261FC8"/>
    <w:rsid w:val="00262192"/>
    <w:rsid w:val="0026247D"/>
    <w:rsid w:val="002628E7"/>
    <w:rsid w:val="00262C81"/>
    <w:rsid w:val="00262EB6"/>
    <w:rsid w:val="00262F49"/>
    <w:rsid w:val="00263077"/>
    <w:rsid w:val="002633E3"/>
    <w:rsid w:val="002636D6"/>
    <w:rsid w:val="002637D5"/>
    <w:rsid w:val="0026414B"/>
    <w:rsid w:val="00264228"/>
    <w:rsid w:val="00264334"/>
    <w:rsid w:val="0026473E"/>
    <w:rsid w:val="00264C38"/>
    <w:rsid w:val="00264D06"/>
    <w:rsid w:val="00264F8E"/>
    <w:rsid w:val="00265817"/>
    <w:rsid w:val="00265CC8"/>
    <w:rsid w:val="00266214"/>
    <w:rsid w:val="002662A2"/>
    <w:rsid w:val="002663EB"/>
    <w:rsid w:val="0026645A"/>
    <w:rsid w:val="00266FB1"/>
    <w:rsid w:val="002670D8"/>
    <w:rsid w:val="002678CA"/>
    <w:rsid w:val="00267ADF"/>
    <w:rsid w:val="00267C83"/>
    <w:rsid w:val="00267F76"/>
    <w:rsid w:val="0027005D"/>
    <w:rsid w:val="00270083"/>
    <w:rsid w:val="0027017C"/>
    <w:rsid w:val="00270403"/>
    <w:rsid w:val="00270592"/>
    <w:rsid w:val="002708CA"/>
    <w:rsid w:val="00270D4C"/>
    <w:rsid w:val="00270E85"/>
    <w:rsid w:val="00271110"/>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BC8"/>
    <w:rsid w:val="00274CDE"/>
    <w:rsid w:val="0027544A"/>
    <w:rsid w:val="00275549"/>
    <w:rsid w:val="00275860"/>
    <w:rsid w:val="0027586B"/>
    <w:rsid w:val="00275BE1"/>
    <w:rsid w:val="0027603F"/>
    <w:rsid w:val="002763BD"/>
    <w:rsid w:val="00276A02"/>
    <w:rsid w:val="00276B58"/>
    <w:rsid w:val="002770E5"/>
    <w:rsid w:val="00277122"/>
    <w:rsid w:val="0027777C"/>
    <w:rsid w:val="00277B3D"/>
    <w:rsid w:val="00277D0B"/>
    <w:rsid w:val="00277EDA"/>
    <w:rsid w:val="002805F5"/>
    <w:rsid w:val="00280751"/>
    <w:rsid w:val="002818AE"/>
    <w:rsid w:val="00281CB3"/>
    <w:rsid w:val="00281EA1"/>
    <w:rsid w:val="002827AD"/>
    <w:rsid w:val="002827ED"/>
    <w:rsid w:val="00282809"/>
    <w:rsid w:val="0028280A"/>
    <w:rsid w:val="00282928"/>
    <w:rsid w:val="00282A55"/>
    <w:rsid w:val="00283426"/>
    <w:rsid w:val="002835B8"/>
    <w:rsid w:val="00283F82"/>
    <w:rsid w:val="00283FA1"/>
    <w:rsid w:val="00284D9D"/>
    <w:rsid w:val="00285265"/>
    <w:rsid w:val="002854D5"/>
    <w:rsid w:val="002859F1"/>
    <w:rsid w:val="00285BAB"/>
    <w:rsid w:val="00285F0B"/>
    <w:rsid w:val="002865AB"/>
    <w:rsid w:val="00286ACD"/>
    <w:rsid w:val="00286D5A"/>
    <w:rsid w:val="00287548"/>
    <w:rsid w:val="00287838"/>
    <w:rsid w:val="00290332"/>
    <w:rsid w:val="002907B5"/>
    <w:rsid w:val="00290946"/>
    <w:rsid w:val="00290B08"/>
    <w:rsid w:val="00290F8D"/>
    <w:rsid w:val="00291632"/>
    <w:rsid w:val="00291663"/>
    <w:rsid w:val="00291B4C"/>
    <w:rsid w:val="002922EC"/>
    <w:rsid w:val="0029254E"/>
    <w:rsid w:val="00292B17"/>
    <w:rsid w:val="00292EB7"/>
    <w:rsid w:val="0029321E"/>
    <w:rsid w:val="0029341F"/>
    <w:rsid w:val="002940D2"/>
    <w:rsid w:val="002941E2"/>
    <w:rsid w:val="00294724"/>
    <w:rsid w:val="002954D2"/>
    <w:rsid w:val="00295520"/>
    <w:rsid w:val="002961B7"/>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8E0"/>
    <w:rsid w:val="002B1E4E"/>
    <w:rsid w:val="002B238E"/>
    <w:rsid w:val="002B24D6"/>
    <w:rsid w:val="002B29F4"/>
    <w:rsid w:val="002B2FBC"/>
    <w:rsid w:val="002B312D"/>
    <w:rsid w:val="002B33AA"/>
    <w:rsid w:val="002B33EC"/>
    <w:rsid w:val="002B3CB5"/>
    <w:rsid w:val="002B4256"/>
    <w:rsid w:val="002B46F2"/>
    <w:rsid w:val="002B4D70"/>
    <w:rsid w:val="002B56F8"/>
    <w:rsid w:val="002B5BC8"/>
    <w:rsid w:val="002B5F2E"/>
    <w:rsid w:val="002B6AD2"/>
    <w:rsid w:val="002B6CA5"/>
    <w:rsid w:val="002C019A"/>
    <w:rsid w:val="002C02EA"/>
    <w:rsid w:val="002C056C"/>
    <w:rsid w:val="002C087A"/>
    <w:rsid w:val="002C08C5"/>
    <w:rsid w:val="002C0960"/>
    <w:rsid w:val="002C1390"/>
    <w:rsid w:val="002C1AAA"/>
    <w:rsid w:val="002C220B"/>
    <w:rsid w:val="002C25C2"/>
    <w:rsid w:val="002C2752"/>
    <w:rsid w:val="002C2A7C"/>
    <w:rsid w:val="002C2B77"/>
    <w:rsid w:val="002C32A2"/>
    <w:rsid w:val="002C3947"/>
    <w:rsid w:val="002C3A69"/>
    <w:rsid w:val="002C3C7A"/>
    <w:rsid w:val="002C3D9E"/>
    <w:rsid w:val="002C4171"/>
    <w:rsid w:val="002C41E6"/>
    <w:rsid w:val="002C476C"/>
    <w:rsid w:val="002C4ADD"/>
    <w:rsid w:val="002C4B7B"/>
    <w:rsid w:val="002C50A5"/>
    <w:rsid w:val="002C59CB"/>
    <w:rsid w:val="002C5DAA"/>
    <w:rsid w:val="002C7299"/>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B89"/>
    <w:rsid w:val="002D6C17"/>
    <w:rsid w:val="002D7637"/>
    <w:rsid w:val="002D7A26"/>
    <w:rsid w:val="002D7A2B"/>
    <w:rsid w:val="002D7CAA"/>
    <w:rsid w:val="002D7CB9"/>
    <w:rsid w:val="002E01BC"/>
    <w:rsid w:val="002E07C5"/>
    <w:rsid w:val="002E0C1F"/>
    <w:rsid w:val="002E0DAA"/>
    <w:rsid w:val="002E11A4"/>
    <w:rsid w:val="002E17F2"/>
    <w:rsid w:val="002E1829"/>
    <w:rsid w:val="002E1CE2"/>
    <w:rsid w:val="002E23A9"/>
    <w:rsid w:val="002E28C1"/>
    <w:rsid w:val="002E2FD7"/>
    <w:rsid w:val="002E31F2"/>
    <w:rsid w:val="002E4475"/>
    <w:rsid w:val="002E46E2"/>
    <w:rsid w:val="002E49A8"/>
    <w:rsid w:val="002E50C6"/>
    <w:rsid w:val="002E5207"/>
    <w:rsid w:val="002E5312"/>
    <w:rsid w:val="002E57B7"/>
    <w:rsid w:val="002E6068"/>
    <w:rsid w:val="002E63DE"/>
    <w:rsid w:val="002E6AD0"/>
    <w:rsid w:val="002E6EA1"/>
    <w:rsid w:val="002E7691"/>
    <w:rsid w:val="002E791C"/>
    <w:rsid w:val="002E7B73"/>
    <w:rsid w:val="002E7CAE"/>
    <w:rsid w:val="002F00B8"/>
    <w:rsid w:val="002F060C"/>
    <w:rsid w:val="002F0A2B"/>
    <w:rsid w:val="002F139E"/>
    <w:rsid w:val="002F14BE"/>
    <w:rsid w:val="002F154F"/>
    <w:rsid w:val="002F1673"/>
    <w:rsid w:val="002F2771"/>
    <w:rsid w:val="002F2BB5"/>
    <w:rsid w:val="002F37A9"/>
    <w:rsid w:val="002F4597"/>
    <w:rsid w:val="002F459D"/>
    <w:rsid w:val="002F4940"/>
    <w:rsid w:val="002F4B31"/>
    <w:rsid w:val="002F4EEB"/>
    <w:rsid w:val="002F539B"/>
    <w:rsid w:val="002F5A23"/>
    <w:rsid w:val="002F5C1F"/>
    <w:rsid w:val="002F66BE"/>
    <w:rsid w:val="002F7102"/>
    <w:rsid w:val="002F7294"/>
    <w:rsid w:val="002F78F7"/>
    <w:rsid w:val="002F7A06"/>
    <w:rsid w:val="00300043"/>
    <w:rsid w:val="00300123"/>
    <w:rsid w:val="0030029C"/>
    <w:rsid w:val="00300D97"/>
    <w:rsid w:val="00301159"/>
    <w:rsid w:val="00301662"/>
    <w:rsid w:val="00301779"/>
    <w:rsid w:val="00301CE6"/>
    <w:rsid w:val="00301CFB"/>
    <w:rsid w:val="00302141"/>
    <w:rsid w:val="0030256B"/>
    <w:rsid w:val="00302762"/>
    <w:rsid w:val="0030304F"/>
    <w:rsid w:val="003038F1"/>
    <w:rsid w:val="00303FE6"/>
    <w:rsid w:val="0030501F"/>
    <w:rsid w:val="00305075"/>
    <w:rsid w:val="00305908"/>
    <w:rsid w:val="00305ECF"/>
    <w:rsid w:val="0030646B"/>
    <w:rsid w:val="00306F4A"/>
    <w:rsid w:val="003074B3"/>
    <w:rsid w:val="003077B3"/>
    <w:rsid w:val="00307BA1"/>
    <w:rsid w:val="00307BB6"/>
    <w:rsid w:val="00311702"/>
    <w:rsid w:val="00311A99"/>
    <w:rsid w:val="00311E82"/>
    <w:rsid w:val="0031211B"/>
    <w:rsid w:val="00312514"/>
    <w:rsid w:val="00312517"/>
    <w:rsid w:val="00312922"/>
    <w:rsid w:val="003129C5"/>
    <w:rsid w:val="003131C0"/>
    <w:rsid w:val="003132EA"/>
    <w:rsid w:val="00313AF0"/>
    <w:rsid w:val="00313C5D"/>
    <w:rsid w:val="00313FD6"/>
    <w:rsid w:val="003140AE"/>
    <w:rsid w:val="003143BD"/>
    <w:rsid w:val="00314807"/>
    <w:rsid w:val="0031485D"/>
    <w:rsid w:val="00314929"/>
    <w:rsid w:val="003149BC"/>
    <w:rsid w:val="00314AFD"/>
    <w:rsid w:val="00314BD1"/>
    <w:rsid w:val="00314F9D"/>
    <w:rsid w:val="00315325"/>
    <w:rsid w:val="00315787"/>
    <w:rsid w:val="00315C6E"/>
    <w:rsid w:val="00315D9D"/>
    <w:rsid w:val="00315FAC"/>
    <w:rsid w:val="0031621C"/>
    <w:rsid w:val="0031652A"/>
    <w:rsid w:val="003168E5"/>
    <w:rsid w:val="00316A57"/>
    <w:rsid w:val="00317197"/>
    <w:rsid w:val="003172EE"/>
    <w:rsid w:val="00317731"/>
    <w:rsid w:val="00317742"/>
    <w:rsid w:val="003179BE"/>
    <w:rsid w:val="00317EEF"/>
    <w:rsid w:val="003203ED"/>
    <w:rsid w:val="00320DDB"/>
    <w:rsid w:val="00320E22"/>
    <w:rsid w:val="003212DB"/>
    <w:rsid w:val="00322005"/>
    <w:rsid w:val="00322154"/>
    <w:rsid w:val="003222AB"/>
    <w:rsid w:val="00322C9F"/>
    <w:rsid w:val="003230E8"/>
    <w:rsid w:val="00323111"/>
    <w:rsid w:val="003236E0"/>
    <w:rsid w:val="003237D3"/>
    <w:rsid w:val="00323EED"/>
    <w:rsid w:val="003241AB"/>
    <w:rsid w:val="0032472F"/>
    <w:rsid w:val="003249E4"/>
    <w:rsid w:val="00324D23"/>
    <w:rsid w:val="003250DA"/>
    <w:rsid w:val="0032515B"/>
    <w:rsid w:val="00325897"/>
    <w:rsid w:val="00325E1C"/>
    <w:rsid w:val="00326732"/>
    <w:rsid w:val="003278AB"/>
    <w:rsid w:val="00327CB1"/>
    <w:rsid w:val="00330006"/>
    <w:rsid w:val="00330FC2"/>
    <w:rsid w:val="003310A7"/>
    <w:rsid w:val="00331478"/>
    <w:rsid w:val="00331751"/>
    <w:rsid w:val="0033198D"/>
    <w:rsid w:val="00331D11"/>
    <w:rsid w:val="00331DE4"/>
    <w:rsid w:val="00331EEB"/>
    <w:rsid w:val="00332F05"/>
    <w:rsid w:val="00333736"/>
    <w:rsid w:val="003339BB"/>
    <w:rsid w:val="00333A84"/>
    <w:rsid w:val="00333AF8"/>
    <w:rsid w:val="00334579"/>
    <w:rsid w:val="0033458A"/>
    <w:rsid w:val="003349FF"/>
    <w:rsid w:val="00334A9F"/>
    <w:rsid w:val="0033505E"/>
    <w:rsid w:val="00335858"/>
    <w:rsid w:val="00335C1B"/>
    <w:rsid w:val="00335C4B"/>
    <w:rsid w:val="00335F39"/>
    <w:rsid w:val="00336083"/>
    <w:rsid w:val="00336BDA"/>
    <w:rsid w:val="00336DEF"/>
    <w:rsid w:val="00337194"/>
    <w:rsid w:val="00337FDF"/>
    <w:rsid w:val="00340555"/>
    <w:rsid w:val="00340A45"/>
    <w:rsid w:val="00340A56"/>
    <w:rsid w:val="00340E6B"/>
    <w:rsid w:val="0034122D"/>
    <w:rsid w:val="00341D28"/>
    <w:rsid w:val="00341E1C"/>
    <w:rsid w:val="00341FBE"/>
    <w:rsid w:val="00342BD7"/>
    <w:rsid w:val="00343309"/>
    <w:rsid w:val="00343459"/>
    <w:rsid w:val="0034389C"/>
    <w:rsid w:val="00343A07"/>
    <w:rsid w:val="0034426E"/>
    <w:rsid w:val="0034458D"/>
    <w:rsid w:val="00344FB1"/>
    <w:rsid w:val="003450E3"/>
    <w:rsid w:val="00345569"/>
    <w:rsid w:val="00345864"/>
    <w:rsid w:val="00345924"/>
    <w:rsid w:val="003468CF"/>
    <w:rsid w:val="0034690A"/>
    <w:rsid w:val="00346AA0"/>
    <w:rsid w:val="00346DB5"/>
    <w:rsid w:val="003473CE"/>
    <w:rsid w:val="0034773B"/>
    <w:rsid w:val="003477B1"/>
    <w:rsid w:val="003477E4"/>
    <w:rsid w:val="00350345"/>
    <w:rsid w:val="003508AC"/>
    <w:rsid w:val="003509AA"/>
    <w:rsid w:val="00351525"/>
    <w:rsid w:val="0035159F"/>
    <w:rsid w:val="00351782"/>
    <w:rsid w:val="00351FA7"/>
    <w:rsid w:val="00352481"/>
    <w:rsid w:val="00352D87"/>
    <w:rsid w:val="0035342D"/>
    <w:rsid w:val="00353971"/>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68A6"/>
    <w:rsid w:val="0035728D"/>
    <w:rsid w:val="00357380"/>
    <w:rsid w:val="00357BB5"/>
    <w:rsid w:val="00357C27"/>
    <w:rsid w:val="00360116"/>
    <w:rsid w:val="0036022B"/>
    <w:rsid w:val="00360243"/>
    <w:rsid w:val="003602D9"/>
    <w:rsid w:val="003603D5"/>
    <w:rsid w:val="003604CE"/>
    <w:rsid w:val="00361168"/>
    <w:rsid w:val="00361360"/>
    <w:rsid w:val="003616BD"/>
    <w:rsid w:val="00361D21"/>
    <w:rsid w:val="00361F2B"/>
    <w:rsid w:val="00362182"/>
    <w:rsid w:val="003622B1"/>
    <w:rsid w:val="00362412"/>
    <w:rsid w:val="003632CF"/>
    <w:rsid w:val="0036384F"/>
    <w:rsid w:val="00363FA0"/>
    <w:rsid w:val="00364D01"/>
    <w:rsid w:val="00364D5E"/>
    <w:rsid w:val="0036688E"/>
    <w:rsid w:val="00366BA4"/>
    <w:rsid w:val="003670C4"/>
    <w:rsid w:val="00367A5F"/>
    <w:rsid w:val="00367DEA"/>
    <w:rsid w:val="00367FE7"/>
    <w:rsid w:val="003709E1"/>
    <w:rsid w:val="00370E47"/>
    <w:rsid w:val="00370E8B"/>
    <w:rsid w:val="00370EE7"/>
    <w:rsid w:val="00372570"/>
    <w:rsid w:val="00372D32"/>
    <w:rsid w:val="003731E9"/>
    <w:rsid w:val="003733D7"/>
    <w:rsid w:val="00373724"/>
    <w:rsid w:val="00373803"/>
    <w:rsid w:val="00373A69"/>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727"/>
    <w:rsid w:val="00382BEA"/>
    <w:rsid w:val="00382DCF"/>
    <w:rsid w:val="00383067"/>
    <w:rsid w:val="0038375B"/>
    <w:rsid w:val="00383C13"/>
    <w:rsid w:val="00384372"/>
    <w:rsid w:val="003847D6"/>
    <w:rsid w:val="0038504B"/>
    <w:rsid w:val="0038531D"/>
    <w:rsid w:val="003859DB"/>
    <w:rsid w:val="00385B1B"/>
    <w:rsid w:val="00385BF0"/>
    <w:rsid w:val="003865FE"/>
    <w:rsid w:val="00386712"/>
    <w:rsid w:val="003874BE"/>
    <w:rsid w:val="00387562"/>
    <w:rsid w:val="0038757D"/>
    <w:rsid w:val="003879FC"/>
    <w:rsid w:val="00387E49"/>
    <w:rsid w:val="00387FC5"/>
    <w:rsid w:val="00390359"/>
    <w:rsid w:val="0039056D"/>
    <w:rsid w:val="003909B3"/>
    <w:rsid w:val="003910A6"/>
    <w:rsid w:val="003911DD"/>
    <w:rsid w:val="00391501"/>
    <w:rsid w:val="003915EB"/>
    <w:rsid w:val="00391825"/>
    <w:rsid w:val="00392428"/>
    <w:rsid w:val="003926FF"/>
    <w:rsid w:val="0039309A"/>
    <w:rsid w:val="0039320A"/>
    <w:rsid w:val="0039386A"/>
    <w:rsid w:val="003939FF"/>
    <w:rsid w:val="00393BCB"/>
    <w:rsid w:val="00394001"/>
    <w:rsid w:val="0039438D"/>
    <w:rsid w:val="00395134"/>
    <w:rsid w:val="00395165"/>
    <w:rsid w:val="00396685"/>
    <w:rsid w:val="003966F5"/>
    <w:rsid w:val="00396856"/>
    <w:rsid w:val="00396863"/>
    <w:rsid w:val="00397D57"/>
    <w:rsid w:val="00397E2D"/>
    <w:rsid w:val="003A0892"/>
    <w:rsid w:val="003A0AB4"/>
    <w:rsid w:val="003A0AD0"/>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123"/>
    <w:rsid w:val="003A45A1"/>
    <w:rsid w:val="003A4FC3"/>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11C8"/>
    <w:rsid w:val="003B13B9"/>
    <w:rsid w:val="003B1455"/>
    <w:rsid w:val="003B159C"/>
    <w:rsid w:val="003B15E1"/>
    <w:rsid w:val="003B26A4"/>
    <w:rsid w:val="003B2A14"/>
    <w:rsid w:val="003B33D6"/>
    <w:rsid w:val="003B33E5"/>
    <w:rsid w:val="003B369F"/>
    <w:rsid w:val="003B36A3"/>
    <w:rsid w:val="003B3C0F"/>
    <w:rsid w:val="003B3E8A"/>
    <w:rsid w:val="003B3EE9"/>
    <w:rsid w:val="003B4985"/>
    <w:rsid w:val="003B504B"/>
    <w:rsid w:val="003B512E"/>
    <w:rsid w:val="003B573B"/>
    <w:rsid w:val="003B5A27"/>
    <w:rsid w:val="003B5B5C"/>
    <w:rsid w:val="003B5B9C"/>
    <w:rsid w:val="003B5F50"/>
    <w:rsid w:val="003B5FE0"/>
    <w:rsid w:val="003B653F"/>
    <w:rsid w:val="003B66E6"/>
    <w:rsid w:val="003B70E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9D"/>
    <w:rsid w:val="003C4C6B"/>
    <w:rsid w:val="003C4F5D"/>
    <w:rsid w:val="003C585B"/>
    <w:rsid w:val="003C5AF4"/>
    <w:rsid w:val="003C5D55"/>
    <w:rsid w:val="003C5E5F"/>
    <w:rsid w:val="003C650A"/>
    <w:rsid w:val="003C674B"/>
    <w:rsid w:val="003C6EF3"/>
    <w:rsid w:val="003C6F5F"/>
    <w:rsid w:val="003C6FB9"/>
    <w:rsid w:val="003C7806"/>
    <w:rsid w:val="003C78B5"/>
    <w:rsid w:val="003C78FA"/>
    <w:rsid w:val="003C793F"/>
    <w:rsid w:val="003C7B1B"/>
    <w:rsid w:val="003C7F8E"/>
    <w:rsid w:val="003D0607"/>
    <w:rsid w:val="003D0F39"/>
    <w:rsid w:val="003D109F"/>
    <w:rsid w:val="003D1152"/>
    <w:rsid w:val="003D1620"/>
    <w:rsid w:val="003D2478"/>
    <w:rsid w:val="003D2A1D"/>
    <w:rsid w:val="003D2DDC"/>
    <w:rsid w:val="003D2FC4"/>
    <w:rsid w:val="003D3279"/>
    <w:rsid w:val="003D32E4"/>
    <w:rsid w:val="003D3866"/>
    <w:rsid w:val="003D3C45"/>
    <w:rsid w:val="003D3F7D"/>
    <w:rsid w:val="003D40F8"/>
    <w:rsid w:val="003D4410"/>
    <w:rsid w:val="003D47C1"/>
    <w:rsid w:val="003D4ECB"/>
    <w:rsid w:val="003D5A32"/>
    <w:rsid w:val="003D5B1F"/>
    <w:rsid w:val="003D607B"/>
    <w:rsid w:val="003D631E"/>
    <w:rsid w:val="003D6B7D"/>
    <w:rsid w:val="003D70A9"/>
    <w:rsid w:val="003D7A25"/>
    <w:rsid w:val="003E04AC"/>
    <w:rsid w:val="003E05BD"/>
    <w:rsid w:val="003E072B"/>
    <w:rsid w:val="003E0B77"/>
    <w:rsid w:val="003E0D27"/>
    <w:rsid w:val="003E1481"/>
    <w:rsid w:val="003E151C"/>
    <w:rsid w:val="003E15FA"/>
    <w:rsid w:val="003E181F"/>
    <w:rsid w:val="003E1ADE"/>
    <w:rsid w:val="003E1D4C"/>
    <w:rsid w:val="003E1DE7"/>
    <w:rsid w:val="003E2BBD"/>
    <w:rsid w:val="003E33C2"/>
    <w:rsid w:val="003E34CE"/>
    <w:rsid w:val="003E371E"/>
    <w:rsid w:val="003E3A14"/>
    <w:rsid w:val="003E3C4D"/>
    <w:rsid w:val="003E434B"/>
    <w:rsid w:val="003E455B"/>
    <w:rsid w:val="003E46D0"/>
    <w:rsid w:val="003E55E4"/>
    <w:rsid w:val="003E568E"/>
    <w:rsid w:val="003E5D31"/>
    <w:rsid w:val="003E6022"/>
    <w:rsid w:val="003E6208"/>
    <w:rsid w:val="003E64FD"/>
    <w:rsid w:val="003E6BC9"/>
    <w:rsid w:val="003E74E3"/>
    <w:rsid w:val="003E7779"/>
    <w:rsid w:val="003E7940"/>
    <w:rsid w:val="003F00B3"/>
    <w:rsid w:val="003F011C"/>
    <w:rsid w:val="003F0137"/>
    <w:rsid w:val="003F01B0"/>
    <w:rsid w:val="003F03F9"/>
    <w:rsid w:val="003F05C7"/>
    <w:rsid w:val="003F0AEA"/>
    <w:rsid w:val="003F0D19"/>
    <w:rsid w:val="003F13BE"/>
    <w:rsid w:val="003F13DD"/>
    <w:rsid w:val="003F163A"/>
    <w:rsid w:val="003F178D"/>
    <w:rsid w:val="003F18C6"/>
    <w:rsid w:val="003F1C94"/>
    <w:rsid w:val="003F1CDA"/>
    <w:rsid w:val="003F2497"/>
    <w:rsid w:val="003F2731"/>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2B4"/>
    <w:rsid w:val="003F633D"/>
    <w:rsid w:val="003F68E6"/>
    <w:rsid w:val="003F6BBE"/>
    <w:rsid w:val="003F6E7D"/>
    <w:rsid w:val="003F6ED2"/>
    <w:rsid w:val="003F7602"/>
    <w:rsid w:val="004000E8"/>
    <w:rsid w:val="004008A3"/>
    <w:rsid w:val="0040123A"/>
    <w:rsid w:val="00401247"/>
    <w:rsid w:val="00401DA9"/>
    <w:rsid w:val="004021D8"/>
    <w:rsid w:val="00402735"/>
    <w:rsid w:val="00402DC7"/>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3A0"/>
    <w:rsid w:val="00413462"/>
    <w:rsid w:val="00413AAC"/>
    <w:rsid w:val="00413CF2"/>
    <w:rsid w:val="00414508"/>
    <w:rsid w:val="00414AF6"/>
    <w:rsid w:val="00414F4F"/>
    <w:rsid w:val="004151DF"/>
    <w:rsid w:val="0041547C"/>
    <w:rsid w:val="004156EC"/>
    <w:rsid w:val="00415867"/>
    <w:rsid w:val="00415A4C"/>
    <w:rsid w:val="00415AE2"/>
    <w:rsid w:val="00415CFE"/>
    <w:rsid w:val="00416115"/>
    <w:rsid w:val="00416EC8"/>
    <w:rsid w:val="00416F5F"/>
    <w:rsid w:val="00417210"/>
    <w:rsid w:val="004176AF"/>
    <w:rsid w:val="00417DFD"/>
    <w:rsid w:val="00417E76"/>
    <w:rsid w:val="00420C4E"/>
    <w:rsid w:val="00421105"/>
    <w:rsid w:val="004214FC"/>
    <w:rsid w:val="00421595"/>
    <w:rsid w:val="004215B4"/>
    <w:rsid w:val="004216A5"/>
    <w:rsid w:val="00421A54"/>
    <w:rsid w:val="00421E06"/>
    <w:rsid w:val="00422416"/>
    <w:rsid w:val="00422979"/>
    <w:rsid w:val="00422F98"/>
    <w:rsid w:val="00423510"/>
    <w:rsid w:val="004236DE"/>
    <w:rsid w:val="00424028"/>
    <w:rsid w:val="004242F4"/>
    <w:rsid w:val="00424B9D"/>
    <w:rsid w:val="00424C2D"/>
    <w:rsid w:val="00424F92"/>
    <w:rsid w:val="00425743"/>
    <w:rsid w:val="00425750"/>
    <w:rsid w:val="00426334"/>
    <w:rsid w:val="00427248"/>
    <w:rsid w:val="00427553"/>
    <w:rsid w:val="004275B6"/>
    <w:rsid w:val="00430904"/>
    <w:rsid w:val="00431453"/>
    <w:rsid w:val="0043149A"/>
    <w:rsid w:val="00431986"/>
    <w:rsid w:val="00431AD5"/>
    <w:rsid w:val="00431CCC"/>
    <w:rsid w:val="00432146"/>
    <w:rsid w:val="004323FC"/>
    <w:rsid w:val="00432435"/>
    <w:rsid w:val="0043300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537"/>
    <w:rsid w:val="00444792"/>
    <w:rsid w:val="0044486E"/>
    <w:rsid w:val="00444E74"/>
    <w:rsid w:val="00444F18"/>
    <w:rsid w:val="00444F56"/>
    <w:rsid w:val="00445891"/>
    <w:rsid w:val="00445DCE"/>
    <w:rsid w:val="00445FA0"/>
    <w:rsid w:val="004461F7"/>
    <w:rsid w:val="00446488"/>
    <w:rsid w:val="00447DE4"/>
    <w:rsid w:val="00447F6E"/>
    <w:rsid w:val="0045068A"/>
    <w:rsid w:val="00450B6E"/>
    <w:rsid w:val="00450B74"/>
    <w:rsid w:val="00450DD4"/>
    <w:rsid w:val="004517AA"/>
    <w:rsid w:val="0045184A"/>
    <w:rsid w:val="00451C61"/>
    <w:rsid w:val="00451E1D"/>
    <w:rsid w:val="00451F7D"/>
    <w:rsid w:val="004521C7"/>
    <w:rsid w:val="00452CAC"/>
    <w:rsid w:val="00452E4B"/>
    <w:rsid w:val="004539C6"/>
    <w:rsid w:val="00453B29"/>
    <w:rsid w:val="00453C0A"/>
    <w:rsid w:val="00453E36"/>
    <w:rsid w:val="0045440B"/>
    <w:rsid w:val="00454D7C"/>
    <w:rsid w:val="00454DB3"/>
    <w:rsid w:val="0045578A"/>
    <w:rsid w:val="00455B79"/>
    <w:rsid w:val="00456015"/>
    <w:rsid w:val="004561E0"/>
    <w:rsid w:val="004567BF"/>
    <w:rsid w:val="00456FC4"/>
    <w:rsid w:val="00457565"/>
    <w:rsid w:val="00457B71"/>
    <w:rsid w:val="00457CD9"/>
    <w:rsid w:val="00460601"/>
    <w:rsid w:val="00460721"/>
    <w:rsid w:val="00460746"/>
    <w:rsid w:val="004608E0"/>
    <w:rsid w:val="00460F11"/>
    <w:rsid w:val="00461148"/>
    <w:rsid w:val="00461611"/>
    <w:rsid w:val="004619F9"/>
    <w:rsid w:val="00461EBB"/>
    <w:rsid w:val="00462099"/>
    <w:rsid w:val="004621E8"/>
    <w:rsid w:val="00462B20"/>
    <w:rsid w:val="00462C81"/>
    <w:rsid w:val="00462FA5"/>
    <w:rsid w:val="0046307A"/>
    <w:rsid w:val="00463611"/>
    <w:rsid w:val="00464E0F"/>
    <w:rsid w:val="00465F3A"/>
    <w:rsid w:val="00466715"/>
    <w:rsid w:val="0046684E"/>
    <w:rsid w:val="0046694A"/>
    <w:rsid w:val="004669B2"/>
    <w:rsid w:val="004669E2"/>
    <w:rsid w:val="00466EBC"/>
    <w:rsid w:val="00466F74"/>
    <w:rsid w:val="00470009"/>
    <w:rsid w:val="00470C31"/>
    <w:rsid w:val="00470C4F"/>
    <w:rsid w:val="004719C3"/>
    <w:rsid w:val="004721E7"/>
    <w:rsid w:val="00472A19"/>
    <w:rsid w:val="0047322E"/>
    <w:rsid w:val="004734D0"/>
    <w:rsid w:val="00473C75"/>
    <w:rsid w:val="0047407C"/>
    <w:rsid w:val="00474096"/>
    <w:rsid w:val="004744C0"/>
    <w:rsid w:val="0047475E"/>
    <w:rsid w:val="00474823"/>
    <w:rsid w:val="00474BB7"/>
    <w:rsid w:val="0047556B"/>
    <w:rsid w:val="004755C1"/>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6EE"/>
    <w:rsid w:val="00481F86"/>
    <w:rsid w:val="004821D5"/>
    <w:rsid w:val="004824B0"/>
    <w:rsid w:val="00482C15"/>
    <w:rsid w:val="00483127"/>
    <w:rsid w:val="004838D6"/>
    <w:rsid w:val="00483A7C"/>
    <w:rsid w:val="0048414C"/>
    <w:rsid w:val="0048423A"/>
    <w:rsid w:val="004843B1"/>
    <w:rsid w:val="004853CE"/>
    <w:rsid w:val="00485488"/>
    <w:rsid w:val="00485A5D"/>
    <w:rsid w:val="00485CEF"/>
    <w:rsid w:val="0048618E"/>
    <w:rsid w:val="0048710D"/>
    <w:rsid w:val="00487488"/>
    <w:rsid w:val="004877E2"/>
    <w:rsid w:val="00490020"/>
    <w:rsid w:val="00490604"/>
    <w:rsid w:val="004907A3"/>
    <w:rsid w:val="004907F8"/>
    <w:rsid w:val="00491862"/>
    <w:rsid w:val="00491965"/>
    <w:rsid w:val="004924D5"/>
    <w:rsid w:val="004926C2"/>
    <w:rsid w:val="00492760"/>
    <w:rsid w:val="00492BC5"/>
    <w:rsid w:val="004933CC"/>
    <w:rsid w:val="004933EA"/>
    <w:rsid w:val="0049368C"/>
    <w:rsid w:val="00493DBE"/>
    <w:rsid w:val="004944E6"/>
    <w:rsid w:val="00494594"/>
    <w:rsid w:val="00494B81"/>
    <w:rsid w:val="00494B93"/>
    <w:rsid w:val="00494F10"/>
    <w:rsid w:val="00495533"/>
    <w:rsid w:val="00495611"/>
    <w:rsid w:val="0049566A"/>
    <w:rsid w:val="004957EC"/>
    <w:rsid w:val="004961AE"/>
    <w:rsid w:val="004963CD"/>
    <w:rsid w:val="004964F1"/>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16BC"/>
    <w:rsid w:val="004A170E"/>
    <w:rsid w:val="004A1C33"/>
    <w:rsid w:val="004A2164"/>
    <w:rsid w:val="004A2A62"/>
    <w:rsid w:val="004A2B94"/>
    <w:rsid w:val="004A3092"/>
    <w:rsid w:val="004A351E"/>
    <w:rsid w:val="004A4CED"/>
    <w:rsid w:val="004A4DD4"/>
    <w:rsid w:val="004A515A"/>
    <w:rsid w:val="004A52A2"/>
    <w:rsid w:val="004A54CD"/>
    <w:rsid w:val="004A56BA"/>
    <w:rsid w:val="004A61C0"/>
    <w:rsid w:val="004A679A"/>
    <w:rsid w:val="004A6952"/>
    <w:rsid w:val="004A6ABE"/>
    <w:rsid w:val="004A6B9D"/>
    <w:rsid w:val="004A6C3B"/>
    <w:rsid w:val="004A7664"/>
    <w:rsid w:val="004A7694"/>
    <w:rsid w:val="004A7775"/>
    <w:rsid w:val="004A7AD8"/>
    <w:rsid w:val="004A7E6E"/>
    <w:rsid w:val="004B014E"/>
    <w:rsid w:val="004B01DD"/>
    <w:rsid w:val="004B021E"/>
    <w:rsid w:val="004B0618"/>
    <w:rsid w:val="004B0AB7"/>
    <w:rsid w:val="004B20F8"/>
    <w:rsid w:val="004B31AC"/>
    <w:rsid w:val="004B3976"/>
    <w:rsid w:val="004B3A3C"/>
    <w:rsid w:val="004B3DA8"/>
    <w:rsid w:val="004B3EF9"/>
    <w:rsid w:val="004B3F31"/>
    <w:rsid w:val="004B409C"/>
    <w:rsid w:val="004B4542"/>
    <w:rsid w:val="004B466A"/>
    <w:rsid w:val="004B4A51"/>
    <w:rsid w:val="004B4FB1"/>
    <w:rsid w:val="004B70A5"/>
    <w:rsid w:val="004B7821"/>
    <w:rsid w:val="004B7BFD"/>
    <w:rsid w:val="004B7C0C"/>
    <w:rsid w:val="004B7CA2"/>
    <w:rsid w:val="004B7CD2"/>
    <w:rsid w:val="004C0D60"/>
    <w:rsid w:val="004C1682"/>
    <w:rsid w:val="004C1ABA"/>
    <w:rsid w:val="004C1F3D"/>
    <w:rsid w:val="004C272E"/>
    <w:rsid w:val="004C29DA"/>
    <w:rsid w:val="004C2E9F"/>
    <w:rsid w:val="004C315B"/>
    <w:rsid w:val="004C34D8"/>
    <w:rsid w:val="004C3513"/>
    <w:rsid w:val="004C3898"/>
    <w:rsid w:val="004C3C66"/>
    <w:rsid w:val="004C4290"/>
    <w:rsid w:val="004C468B"/>
    <w:rsid w:val="004C4DA7"/>
    <w:rsid w:val="004C4E6A"/>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A77"/>
    <w:rsid w:val="004D7B79"/>
    <w:rsid w:val="004D7EBD"/>
    <w:rsid w:val="004D7FBE"/>
    <w:rsid w:val="004E0434"/>
    <w:rsid w:val="004E0439"/>
    <w:rsid w:val="004E0903"/>
    <w:rsid w:val="004E0ABB"/>
    <w:rsid w:val="004E162A"/>
    <w:rsid w:val="004E211F"/>
    <w:rsid w:val="004E2542"/>
    <w:rsid w:val="004E25F2"/>
    <w:rsid w:val="004E2680"/>
    <w:rsid w:val="004E28F9"/>
    <w:rsid w:val="004E3AC0"/>
    <w:rsid w:val="004E3CB8"/>
    <w:rsid w:val="004E462E"/>
    <w:rsid w:val="004E4678"/>
    <w:rsid w:val="004E4F2C"/>
    <w:rsid w:val="004E4F2E"/>
    <w:rsid w:val="004E554F"/>
    <w:rsid w:val="004E56DC"/>
    <w:rsid w:val="004E5746"/>
    <w:rsid w:val="004E61AC"/>
    <w:rsid w:val="004E6D4B"/>
    <w:rsid w:val="004E7314"/>
    <w:rsid w:val="004E734C"/>
    <w:rsid w:val="004E7438"/>
    <w:rsid w:val="004E76F4"/>
    <w:rsid w:val="004E77A7"/>
    <w:rsid w:val="004F0274"/>
    <w:rsid w:val="004F0501"/>
    <w:rsid w:val="004F064E"/>
    <w:rsid w:val="004F09D3"/>
    <w:rsid w:val="004F0B4E"/>
    <w:rsid w:val="004F0B6C"/>
    <w:rsid w:val="004F1116"/>
    <w:rsid w:val="004F124A"/>
    <w:rsid w:val="004F1B42"/>
    <w:rsid w:val="004F1B99"/>
    <w:rsid w:val="004F2078"/>
    <w:rsid w:val="004F210A"/>
    <w:rsid w:val="004F2AE0"/>
    <w:rsid w:val="004F2BBF"/>
    <w:rsid w:val="004F2F43"/>
    <w:rsid w:val="004F304B"/>
    <w:rsid w:val="004F3821"/>
    <w:rsid w:val="004F4200"/>
    <w:rsid w:val="004F4623"/>
    <w:rsid w:val="004F4931"/>
    <w:rsid w:val="004F4AFB"/>
    <w:rsid w:val="004F4D90"/>
    <w:rsid w:val="004F4DA3"/>
    <w:rsid w:val="004F5918"/>
    <w:rsid w:val="004F5950"/>
    <w:rsid w:val="004F5AC4"/>
    <w:rsid w:val="004F630C"/>
    <w:rsid w:val="004F631E"/>
    <w:rsid w:val="004F6B70"/>
    <w:rsid w:val="004F72F4"/>
    <w:rsid w:val="004F745C"/>
    <w:rsid w:val="004F7A22"/>
    <w:rsid w:val="00501082"/>
    <w:rsid w:val="00501100"/>
    <w:rsid w:val="005011A2"/>
    <w:rsid w:val="0050124B"/>
    <w:rsid w:val="005016E6"/>
    <w:rsid w:val="005018D9"/>
    <w:rsid w:val="00502306"/>
    <w:rsid w:val="00502850"/>
    <w:rsid w:val="00502C8E"/>
    <w:rsid w:val="00502F34"/>
    <w:rsid w:val="00503108"/>
    <w:rsid w:val="00503555"/>
    <w:rsid w:val="005035B7"/>
    <w:rsid w:val="00503604"/>
    <w:rsid w:val="0050379C"/>
    <w:rsid w:val="005038F4"/>
    <w:rsid w:val="00503E1F"/>
    <w:rsid w:val="00504146"/>
    <w:rsid w:val="005049A5"/>
    <w:rsid w:val="00505002"/>
    <w:rsid w:val="00505411"/>
    <w:rsid w:val="00505423"/>
    <w:rsid w:val="005054BE"/>
    <w:rsid w:val="005054E9"/>
    <w:rsid w:val="00505AF5"/>
    <w:rsid w:val="005060BE"/>
    <w:rsid w:val="0050628F"/>
    <w:rsid w:val="00506557"/>
    <w:rsid w:val="00506678"/>
    <w:rsid w:val="00506764"/>
    <w:rsid w:val="0050677A"/>
    <w:rsid w:val="00506B07"/>
    <w:rsid w:val="005074E5"/>
    <w:rsid w:val="00507671"/>
    <w:rsid w:val="00507C9D"/>
    <w:rsid w:val="0051067E"/>
    <w:rsid w:val="005108D8"/>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76F"/>
    <w:rsid w:val="0051595C"/>
    <w:rsid w:val="0051690D"/>
    <w:rsid w:val="00516C9D"/>
    <w:rsid w:val="00517725"/>
    <w:rsid w:val="005178BC"/>
    <w:rsid w:val="00520327"/>
    <w:rsid w:val="005207D9"/>
    <w:rsid w:val="00521116"/>
    <w:rsid w:val="005215D8"/>
    <w:rsid w:val="005219CF"/>
    <w:rsid w:val="00521AEB"/>
    <w:rsid w:val="00521CAF"/>
    <w:rsid w:val="00521D5B"/>
    <w:rsid w:val="00521EBB"/>
    <w:rsid w:val="0052206B"/>
    <w:rsid w:val="00523CE6"/>
    <w:rsid w:val="00524160"/>
    <w:rsid w:val="00524AC7"/>
    <w:rsid w:val="00524C81"/>
    <w:rsid w:val="00524DBA"/>
    <w:rsid w:val="00525315"/>
    <w:rsid w:val="00525412"/>
    <w:rsid w:val="00525439"/>
    <w:rsid w:val="00525695"/>
    <w:rsid w:val="00525C6E"/>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5BA"/>
    <w:rsid w:val="00534B59"/>
    <w:rsid w:val="005350B8"/>
    <w:rsid w:val="0053515A"/>
    <w:rsid w:val="005355E8"/>
    <w:rsid w:val="00535923"/>
    <w:rsid w:val="00535A40"/>
    <w:rsid w:val="00536056"/>
    <w:rsid w:val="00536175"/>
    <w:rsid w:val="00536759"/>
    <w:rsid w:val="00536FCC"/>
    <w:rsid w:val="00536FF6"/>
    <w:rsid w:val="00537290"/>
    <w:rsid w:val="0053785C"/>
    <w:rsid w:val="00537C62"/>
    <w:rsid w:val="0054018A"/>
    <w:rsid w:val="005405FC"/>
    <w:rsid w:val="005407CC"/>
    <w:rsid w:val="005409BC"/>
    <w:rsid w:val="00540AAE"/>
    <w:rsid w:val="005419C4"/>
    <w:rsid w:val="00541EBA"/>
    <w:rsid w:val="00542206"/>
    <w:rsid w:val="0054238A"/>
    <w:rsid w:val="005423FC"/>
    <w:rsid w:val="00542897"/>
    <w:rsid w:val="0054302C"/>
    <w:rsid w:val="0054355D"/>
    <w:rsid w:val="00543AF9"/>
    <w:rsid w:val="00544A68"/>
    <w:rsid w:val="00544FED"/>
    <w:rsid w:val="00545492"/>
    <w:rsid w:val="00545CBE"/>
    <w:rsid w:val="00545EA3"/>
    <w:rsid w:val="00546246"/>
    <w:rsid w:val="005465AF"/>
    <w:rsid w:val="00546970"/>
    <w:rsid w:val="00546D31"/>
    <w:rsid w:val="00546D5A"/>
    <w:rsid w:val="0054725B"/>
    <w:rsid w:val="005478DF"/>
    <w:rsid w:val="00547975"/>
    <w:rsid w:val="00550001"/>
    <w:rsid w:val="005500B0"/>
    <w:rsid w:val="00550814"/>
    <w:rsid w:val="00551007"/>
    <w:rsid w:val="00551795"/>
    <w:rsid w:val="005517F4"/>
    <w:rsid w:val="005518BD"/>
    <w:rsid w:val="00551FE1"/>
    <w:rsid w:val="00552645"/>
    <w:rsid w:val="00552D98"/>
    <w:rsid w:val="00553022"/>
    <w:rsid w:val="00553026"/>
    <w:rsid w:val="00553106"/>
    <w:rsid w:val="00553221"/>
    <w:rsid w:val="0055326B"/>
    <w:rsid w:val="00553377"/>
    <w:rsid w:val="00553DD6"/>
    <w:rsid w:val="00553E17"/>
    <w:rsid w:val="0055441D"/>
    <w:rsid w:val="005545B8"/>
    <w:rsid w:val="00554E19"/>
    <w:rsid w:val="0055566A"/>
    <w:rsid w:val="00555B2C"/>
    <w:rsid w:val="00556504"/>
    <w:rsid w:val="0055679D"/>
    <w:rsid w:val="00556C81"/>
    <w:rsid w:val="00556E14"/>
    <w:rsid w:val="0056062F"/>
    <w:rsid w:val="0056121F"/>
    <w:rsid w:val="00561658"/>
    <w:rsid w:val="005617CF"/>
    <w:rsid w:val="00561C13"/>
    <w:rsid w:val="00561C5F"/>
    <w:rsid w:val="00561D43"/>
    <w:rsid w:val="005623B3"/>
    <w:rsid w:val="00562990"/>
    <w:rsid w:val="00562EB7"/>
    <w:rsid w:val="005630F6"/>
    <w:rsid w:val="00563697"/>
    <w:rsid w:val="00563AEB"/>
    <w:rsid w:val="00563E08"/>
    <w:rsid w:val="00563F15"/>
    <w:rsid w:val="0056402D"/>
    <w:rsid w:val="00564039"/>
    <w:rsid w:val="00564881"/>
    <w:rsid w:val="00564B58"/>
    <w:rsid w:val="00564DD2"/>
    <w:rsid w:val="00565BCA"/>
    <w:rsid w:val="00565D76"/>
    <w:rsid w:val="005671AD"/>
    <w:rsid w:val="00567664"/>
    <w:rsid w:val="00567C43"/>
    <w:rsid w:val="00567F21"/>
    <w:rsid w:val="00567F55"/>
    <w:rsid w:val="00567FBD"/>
    <w:rsid w:val="00570281"/>
    <w:rsid w:val="00570813"/>
    <w:rsid w:val="00570B5F"/>
    <w:rsid w:val="00570DAC"/>
    <w:rsid w:val="00570F73"/>
    <w:rsid w:val="00570F99"/>
    <w:rsid w:val="00571203"/>
    <w:rsid w:val="0057160D"/>
    <w:rsid w:val="00572243"/>
    <w:rsid w:val="00572505"/>
    <w:rsid w:val="005726CE"/>
    <w:rsid w:val="0057277C"/>
    <w:rsid w:val="00572DB2"/>
    <w:rsid w:val="005740F6"/>
    <w:rsid w:val="0057432D"/>
    <w:rsid w:val="00574366"/>
    <w:rsid w:val="00574915"/>
    <w:rsid w:val="0057509A"/>
    <w:rsid w:val="00575394"/>
    <w:rsid w:val="0057575D"/>
    <w:rsid w:val="00575975"/>
    <w:rsid w:val="00575A71"/>
    <w:rsid w:val="00575B0F"/>
    <w:rsid w:val="00576006"/>
    <w:rsid w:val="005767E5"/>
    <w:rsid w:val="00576F71"/>
    <w:rsid w:val="00577943"/>
    <w:rsid w:val="00577BB1"/>
    <w:rsid w:val="00577FE3"/>
    <w:rsid w:val="0058169C"/>
    <w:rsid w:val="005816D0"/>
    <w:rsid w:val="0058172D"/>
    <w:rsid w:val="00581DF5"/>
    <w:rsid w:val="00581F3E"/>
    <w:rsid w:val="00582809"/>
    <w:rsid w:val="00582E08"/>
    <w:rsid w:val="00583C22"/>
    <w:rsid w:val="00583C62"/>
    <w:rsid w:val="00583C8E"/>
    <w:rsid w:val="00583DC9"/>
    <w:rsid w:val="00583F29"/>
    <w:rsid w:val="00584668"/>
    <w:rsid w:val="00585462"/>
    <w:rsid w:val="005859B2"/>
    <w:rsid w:val="005862B1"/>
    <w:rsid w:val="00586AF4"/>
    <w:rsid w:val="00586FEE"/>
    <w:rsid w:val="0058751E"/>
    <w:rsid w:val="0058771D"/>
    <w:rsid w:val="0058798C"/>
    <w:rsid w:val="005879A2"/>
    <w:rsid w:val="005900FA"/>
    <w:rsid w:val="00590855"/>
    <w:rsid w:val="005908FC"/>
    <w:rsid w:val="00591362"/>
    <w:rsid w:val="00591ADF"/>
    <w:rsid w:val="00591CF0"/>
    <w:rsid w:val="00591D01"/>
    <w:rsid w:val="00591F85"/>
    <w:rsid w:val="005920DF"/>
    <w:rsid w:val="00592618"/>
    <w:rsid w:val="005926A6"/>
    <w:rsid w:val="0059346F"/>
    <w:rsid w:val="005935A4"/>
    <w:rsid w:val="005940EC"/>
    <w:rsid w:val="0059418B"/>
    <w:rsid w:val="0059484A"/>
    <w:rsid w:val="005948C2"/>
    <w:rsid w:val="00594AF9"/>
    <w:rsid w:val="0059525F"/>
    <w:rsid w:val="005955D9"/>
    <w:rsid w:val="0059571C"/>
    <w:rsid w:val="00595B60"/>
    <w:rsid w:val="00595C62"/>
    <w:rsid w:val="00595DCA"/>
    <w:rsid w:val="005966E9"/>
    <w:rsid w:val="0059688F"/>
    <w:rsid w:val="00596BF0"/>
    <w:rsid w:val="00597260"/>
    <w:rsid w:val="005974A4"/>
    <w:rsid w:val="0059779B"/>
    <w:rsid w:val="00597B9D"/>
    <w:rsid w:val="005A0A0F"/>
    <w:rsid w:val="005A209A"/>
    <w:rsid w:val="005A2576"/>
    <w:rsid w:val="005A2941"/>
    <w:rsid w:val="005A2D3E"/>
    <w:rsid w:val="005A2DB9"/>
    <w:rsid w:val="005A2E62"/>
    <w:rsid w:val="005A30BC"/>
    <w:rsid w:val="005A30E8"/>
    <w:rsid w:val="005A3B3D"/>
    <w:rsid w:val="005A3CD6"/>
    <w:rsid w:val="005A3F97"/>
    <w:rsid w:val="005A4EE2"/>
    <w:rsid w:val="005A519F"/>
    <w:rsid w:val="005A5948"/>
    <w:rsid w:val="005A5BB6"/>
    <w:rsid w:val="005A5FD4"/>
    <w:rsid w:val="005A6354"/>
    <w:rsid w:val="005A662D"/>
    <w:rsid w:val="005A714E"/>
    <w:rsid w:val="005A74A1"/>
    <w:rsid w:val="005A789B"/>
    <w:rsid w:val="005B006D"/>
    <w:rsid w:val="005B07DC"/>
    <w:rsid w:val="005B0B0E"/>
    <w:rsid w:val="005B11D3"/>
    <w:rsid w:val="005B12E8"/>
    <w:rsid w:val="005B1742"/>
    <w:rsid w:val="005B17CD"/>
    <w:rsid w:val="005B1A6F"/>
    <w:rsid w:val="005B201B"/>
    <w:rsid w:val="005B2C89"/>
    <w:rsid w:val="005B32FA"/>
    <w:rsid w:val="005B3481"/>
    <w:rsid w:val="005B35D7"/>
    <w:rsid w:val="005B392A"/>
    <w:rsid w:val="005B39EF"/>
    <w:rsid w:val="005B3AA3"/>
    <w:rsid w:val="005B436C"/>
    <w:rsid w:val="005B4889"/>
    <w:rsid w:val="005B4C1E"/>
    <w:rsid w:val="005B5393"/>
    <w:rsid w:val="005B692B"/>
    <w:rsid w:val="005B6F83"/>
    <w:rsid w:val="005B709A"/>
    <w:rsid w:val="005B7698"/>
    <w:rsid w:val="005B785B"/>
    <w:rsid w:val="005B7D5D"/>
    <w:rsid w:val="005C0602"/>
    <w:rsid w:val="005C1239"/>
    <w:rsid w:val="005C1457"/>
    <w:rsid w:val="005C1E43"/>
    <w:rsid w:val="005C2797"/>
    <w:rsid w:val="005C295D"/>
    <w:rsid w:val="005C29F7"/>
    <w:rsid w:val="005C2D16"/>
    <w:rsid w:val="005C2ED9"/>
    <w:rsid w:val="005C31DE"/>
    <w:rsid w:val="005C33E1"/>
    <w:rsid w:val="005C36FB"/>
    <w:rsid w:val="005C37AF"/>
    <w:rsid w:val="005C3E98"/>
    <w:rsid w:val="005C418A"/>
    <w:rsid w:val="005C4532"/>
    <w:rsid w:val="005C495F"/>
    <w:rsid w:val="005C4A8E"/>
    <w:rsid w:val="005C566B"/>
    <w:rsid w:val="005C58D4"/>
    <w:rsid w:val="005C6011"/>
    <w:rsid w:val="005C61F6"/>
    <w:rsid w:val="005C6315"/>
    <w:rsid w:val="005C63AE"/>
    <w:rsid w:val="005C6D8A"/>
    <w:rsid w:val="005C74FB"/>
    <w:rsid w:val="005C757F"/>
    <w:rsid w:val="005D027B"/>
    <w:rsid w:val="005D0590"/>
    <w:rsid w:val="005D080A"/>
    <w:rsid w:val="005D0E89"/>
    <w:rsid w:val="005D1556"/>
    <w:rsid w:val="005D1602"/>
    <w:rsid w:val="005D1627"/>
    <w:rsid w:val="005D1DD3"/>
    <w:rsid w:val="005D24E8"/>
    <w:rsid w:val="005D2963"/>
    <w:rsid w:val="005D2F2B"/>
    <w:rsid w:val="005D2F66"/>
    <w:rsid w:val="005D303D"/>
    <w:rsid w:val="005D304C"/>
    <w:rsid w:val="005D321E"/>
    <w:rsid w:val="005D32F7"/>
    <w:rsid w:val="005D382E"/>
    <w:rsid w:val="005D3A41"/>
    <w:rsid w:val="005D472A"/>
    <w:rsid w:val="005D47A2"/>
    <w:rsid w:val="005D528E"/>
    <w:rsid w:val="005D542C"/>
    <w:rsid w:val="005D5981"/>
    <w:rsid w:val="005D5D93"/>
    <w:rsid w:val="005D5DD3"/>
    <w:rsid w:val="005D610B"/>
    <w:rsid w:val="005D677B"/>
    <w:rsid w:val="005D72CB"/>
    <w:rsid w:val="005D7561"/>
    <w:rsid w:val="005D772F"/>
    <w:rsid w:val="005D775D"/>
    <w:rsid w:val="005D79ED"/>
    <w:rsid w:val="005D7E4D"/>
    <w:rsid w:val="005E07ED"/>
    <w:rsid w:val="005E1057"/>
    <w:rsid w:val="005E1C34"/>
    <w:rsid w:val="005E1E18"/>
    <w:rsid w:val="005E2259"/>
    <w:rsid w:val="005E3248"/>
    <w:rsid w:val="005E385F"/>
    <w:rsid w:val="005E3D95"/>
    <w:rsid w:val="005E3DE7"/>
    <w:rsid w:val="005E3EEB"/>
    <w:rsid w:val="005E438B"/>
    <w:rsid w:val="005E45AA"/>
    <w:rsid w:val="005E5197"/>
    <w:rsid w:val="005E537F"/>
    <w:rsid w:val="005E53B0"/>
    <w:rsid w:val="005E54A1"/>
    <w:rsid w:val="005E56AE"/>
    <w:rsid w:val="005E5B81"/>
    <w:rsid w:val="005E6BD7"/>
    <w:rsid w:val="005E6F6C"/>
    <w:rsid w:val="005E72E7"/>
    <w:rsid w:val="005E755A"/>
    <w:rsid w:val="005E7958"/>
    <w:rsid w:val="005F09AA"/>
    <w:rsid w:val="005F14A2"/>
    <w:rsid w:val="005F1867"/>
    <w:rsid w:val="005F19E3"/>
    <w:rsid w:val="005F2A0F"/>
    <w:rsid w:val="005F2BC2"/>
    <w:rsid w:val="005F2CB1"/>
    <w:rsid w:val="005F3025"/>
    <w:rsid w:val="005F306C"/>
    <w:rsid w:val="005F3666"/>
    <w:rsid w:val="005F369D"/>
    <w:rsid w:val="005F4408"/>
    <w:rsid w:val="005F4627"/>
    <w:rsid w:val="005F523E"/>
    <w:rsid w:val="005F5261"/>
    <w:rsid w:val="005F5C11"/>
    <w:rsid w:val="005F618C"/>
    <w:rsid w:val="005F62DD"/>
    <w:rsid w:val="005F67C8"/>
    <w:rsid w:val="005F6A5D"/>
    <w:rsid w:val="005F70BD"/>
    <w:rsid w:val="005F74B2"/>
    <w:rsid w:val="005F7943"/>
    <w:rsid w:val="005F7BDE"/>
    <w:rsid w:val="0060080E"/>
    <w:rsid w:val="006009D7"/>
    <w:rsid w:val="00600DC8"/>
    <w:rsid w:val="00601161"/>
    <w:rsid w:val="0060141C"/>
    <w:rsid w:val="00601522"/>
    <w:rsid w:val="0060179E"/>
    <w:rsid w:val="00601F02"/>
    <w:rsid w:val="006021DD"/>
    <w:rsid w:val="0060283C"/>
    <w:rsid w:val="006028AB"/>
    <w:rsid w:val="00602EC1"/>
    <w:rsid w:val="00603097"/>
    <w:rsid w:val="006032AF"/>
    <w:rsid w:val="00603424"/>
    <w:rsid w:val="00603879"/>
    <w:rsid w:val="00603C1F"/>
    <w:rsid w:val="00604443"/>
    <w:rsid w:val="00604BA5"/>
    <w:rsid w:val="00604C31"/>
    <w:rsid w:val="00604F14"/>
    <w:rsid w:val="00605391"/>
    <w:rsid w:val="0060539F"/>
    <w:rsid w:val="00605732"/>
    <w:rsid w:val="00605A4B"/>
    <w:rsid w:val="00605B0B"/>
    <w:rsid w:val="00605F62"/>
    <w:rsid w:val="0060620E"/>
    <w:rsid w:val="00606213"/>
    <w:rsid w:val="00606360"/>
    <w:rsid w:val="006063CC"/>
    <w:rsid w:val="00606643"/>
    <w:rsid w:val="00606CA2"/>
    <w:rsid w:val="00607991"/>
    <w:rsid w:val="00607BB5"/>
    <w:rsid w:val="00607CE8"/>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4DEF"/>
    <w:rsid w:val="0061569B"/>
    <w:rsid w:val="00615721"/>
    <w:rsid w:val="00616485"/>
    <w:rsid w:val="006169D7"/>
    <w:rsid w:val="006173D9"/>
    <w:rsid w:val="006175CD"/>
    <w:rsid w:val="006204D3"/>
    <w:rsid w:val="00620740"/>
    <w:rsid w:val="00620A71"/>
    <w:rsid w:val="00620B43"/>
    <w:rsid w:val="00620D80"/>
    <w:rsid w:val="00621341"/>
    <w:rsid w:val="00621559"/>
    <w:rsid w:val="00621BB8"/>
    <w:rsid w:val="006224F6"/>
    <w:rsid w:val="0062297D"/>
    <w:rsid w:val="00622BDB"/>
    <w:rsid w:val="00622FBF"/>
    <w:rsid w:val="006234A6"/>
    <w:rsid w:val="006234E8"/>
    <w:rsid w:val="006238C6"/>
    <w:rsid w:val="0062393B"/>
    <w:rsid w:val="0062397D"/>
    <w:rsid w:val="00623B4C"/>
    <w:rsid w:val="006245CE"/>
    <w:rsid w:val="00624CB1"/>
    <w:rsid w:val="00624D23"/>
    <w:rsid w:val="006250AC"/>
    <w:rsid w:val="0062523C"/>
    <w:rsid w:val="006254F5"/>
    <w:rsid w:val="006255BB"/>
    <w:rsid w:val="006259A6"/>
    <w:rsid w:val="006263A6"/>
    <w:rsid w:val="006268AF"/>
    <w:rsid w:val="006268C6"/>
    <w:rsid w:val="00626E34"/>
    <w:rsid w:val="0062725B"/>
    <w:rsid w:val="006273B1"/>
    <w:rsid w:val="006277A8"/>
    <w:rsid w:val="00627961"/>
    <w:rsid w:val="00630001"/>
    <w:rsid w:val="00630780"/>
    <w:rsid w:val="00630787"/>
    <w:rsid w:val="00630C65"/>
    <w:rsid w:val="00630E90"/>
    <w:rsid w:val="00631012"/>
    <w:rsid w:val="006311B1"/>
    <w:rsid w:val="006311B3"/>
    <w:rsid w:val="0063157F"/>
    <w:rsid w:val="006318F1"/>
    <w:rsid w:val="00631D00"/>
    <w:rsid w:val="006326B6"/>
    <w:rsid w:val="0063284C"/>
    <w:rsid w:val="00632EA7"/>
    <w:rsid w:val="0063337E"/>
    <w:rsid w:val="006336AC"/>
    <w:rsid w:val="006338AE"/>
    <w:rsid w:val="00633D83"/>
    <w:rsid w:val="006341A6"/>
    <w:rsid w:val="006353F5"/>
    <w:rsid w:val="006355C2"/>
    <w:rsid w:val="00636398"/>
    <w:rsid w:val="006366DA"/>
    <w:rsid w:val="006368D3"/>
    <w:rsid w:val="0063753A"/>
    <w:rsid w:val="00637586"/>
    <w:rsid w:val="0063775C"/>
    <w:rsid w:val="006377EC"/>
    <w:rsid w:val="00637F6A"/>
    <w:rsid w:val="00640116"/>
    <w:rsid w:val="006401D0"/>
    <w:rsid w:val="00640CEE"/>
    <w:rsid w:val="0064151F"/>
    <w:rsid w:val="00641533"/>
    <w:rsid w:val="006417C2"/>
    <w:rsid w:val="00641A44"/>
    <w:rsid w:val="00641B84"/>
    <w:rsid w:val="00641DDE"/>
    <w:rsid w:val="0064208D"/>
    <w:rsid w:val="006421E2"/>
    <w:rsid w:val="00642298"/>
    <w:rsid w:val="0064293D"/>
    <w:rsid w:val="0064345C"/>
    <w:rsid w:val="00643475"/>
    <w:rsid w:val="0064393B"/>
    <w:rsid w:val="0064396A"/>
    <w:rsid w:val="00643A60"/>
    <w:rsid w:val="0064404C"/>
    <w:rsid w:val="006443F1"/>
    <w:rsid w:val="00644B32"/>
    <w:rsid w:val="00644C7C"/>
    <w:rsid w:val="00645F60"/>
    <w:rsid w:val="0064624E"/>
    <w:rsid w:val="00646E08"/>
    <w:rsid w:val="00646EE4"/>
    <w:rsid w:val="00647230"/>
    <w:rsid w:val="0065003D"/>
    <w:rsid w:val="006504D0"/>
    <w:rsid w:val="006506D2"/>
    <w:rsid w:val="00650AB9"/>
    <w:rsid w:val="00650D28"/>
    <w:rsid w:val="00650EEB"/>
    <w:rsid w:val="00650F90"/>
    <w:rsid w:val="00651227"/>
    <w:rsid w:val="00651439"/>
    <w:rsid w:val="006518C7"/>
    <w:rsid w:val="00651DD4"/>
    <w:rsid w:val="006529E6"/>
    <w:rsid w:val="00652BA1"/>
    <w:rsid w:val="00653162"/>
    <w:rsid w:val="00653B2B"/>
    <w:rsid w:val="00655733"/>
    <w:rsid w:val="00655751"/>
    <w:rsid w:val="00655ACD"/>
    <w:rsid w:val="00655F1C"/>
    <w:rsid w:val="0065609B"/>
    <w:rsid w:val="006564BC"/>
    <w:rsid w:val="00656A92"/>
    <w:rsid w:val="00656DDE"/>
    <w:rsid w:val="00657E56"/>
    <w:rsid w:val="0066011D"/>
    <w:rsid w:val="006601C6"/>
    <w:rsid w:val="006601DB"/>
    <w:rsid w:val="006607C0"/>
    <w:rsid w:val="00660895"/>
    <w:rsid w:val="00660B9F"/>
    <w:rsid w:val="00660FF8"/>
    <w:rsid w:val="006613A6"/>
    <w:rsid w:val="00661BCA"/>
    <w:rsid w:val="00661BF6"/>
    <w:rsid w:val="00661E2F"/>
    <w:rsid w:val="006623DD"/>
    <w:rsid w:val="006627A2"/>
    <w:rsid w:val="006633A7"/>
    <w:rsid w:val="006634E6"/>
    <w:rsid w:val="0066359C"/>
    <w:rsid w:val="00663A35"/>
    <w:rsid w:val="00663BF2"/>
    <w:rsid w:val="00663C2D"/>
    <w:rsid w:val="00663E40"/>
    <w:rsid w:val="00664906"/>
    <w:rsid w:val="006655EE"/>
    <w:rsid w:val="0066582B"/>
    <w:rsid w:val="00665FD4"/>
    <w:rsid w:val="006663E5"/>
    <w:rsid w:val="00666C85"/>
    <w:rsid w:val="00666FDF"/>
    <w:rsid w:val="00667306"/>
    <w:rsid w:val="0066738B"/>
    <w:rsid w:val="006675F6"/>
    <w:rsid w:val="00667EE7"/>
    <w:rsid w:val="00670237"/>
    <w:rsid w:val="00670922"/>
    <w:rsid w:val="00670BE1"/>
    <w:rsid w:val="00670D10"/>
    <w:rsid w:val="00670E9F"/>
    <w:rsid w:val="0067218F"/>
    <w:rsid w:val="006722F9"/>
    <w:rsid w:val="00672814"/>
    <w:rsid w:val="00672B38"/>
    <w:rsid w:val="00672CCE"/>
    <w:rsid w:val="00672F9A"/>
    <w:rsid w:val="00673A13"/>
    <w:rsid w:val="006740EA"/>
    <w:rsid w:val="006741D6"/>
    <w:rsid w:val="006741F2"/>
    <w:rsid w:val="0067476B"/>
    <w:rsid w:val="006749C5"/>
    <w:rsid w:val="00674ABA"/>
    <w:rsid w:val="00674CC3"/>
    <w:rsid w:val="00675041"/>
    <w:rsid w:val="00675608"/>
    <w:rsid w:val="00675973"/>
    <w:rsid w:val="00675C72"/>
    <w:rsid w:val="00676229"/>
    <w:rsid w:val="006764F4"/>
    <w:rsid w:val="0067668B"/>
    <w:rsid w:val="00676901"/>
    <w:rsid w:val="00676C09"/>
    <w:rsid w:val="0067719C"/>
    <w:rsid w:val="006771F9"/>
    <w:rsid w:val="0067740B"/>
    <w:rsid w:val="0067767A"/>
    <w:rsid w:val="006776D7"/>
    <w:rsid w:val="006777B6"/>
    <w:rsid w:val="00677CD6"/>
    <w:rsid w:val="0068021F"/>
    <w:rsid w:val="006805EA"/>
    <w:rsid w:val="00680D2B"/>
    <w:rsid w:val="00681003"/>
    <w:rsid w:val="006811AA"/>
    <w:rsid w:val="006814DD"/>
    <w:rsid w:val="006817C9"/>
    <w:rsid w:val="006821D2"/>
    <w:rsid w:val="00682331"/>
    <w:rsid w:val="006823CD"/>
    <w:rsid w:val="006826A5"/>
    <w:rsid w:val="00682A5C"/>
    <w:rsid w:val="00682EA0"/>
    <w:rsid w:val="00683094"/>
    <w:rsid w:val="00683ECE"/>
    <w:rsid w:val="00684B5D"/>
    <w:rsid w:val="00684D7B"/>
    <w:rsid w:val="00684E2E"/>
    <w:rsid w:val="00685427"/>
    <w:rsid w:val="00685459"/>
    <w:rsid w:val="00685785"/>
    <w:rsid w:val="00685E77"/>
    <w:rsid w:val="00686717"/>
    <w:rsid w:val="00686775"/>
    <w:rsid w:val="006869B8"/>
    <w:rsid w:val="00686A6C"/>
    <w:rsid w:val="00686B9F"/>
    <w:rsid w:val="00686BEA"/>
    <w:rsid w:val="006874FF"/>
    <w:rsid w:val="006877E9"/>
    <w:rsid w:val="00691BDC"/>
    <w:rsid w:val="00691D35"/>
    <w:rsid w:val="006927FB"/>
    <w:rsid w:val="00692947"/>
    <w:rsid w:val="00692D55"/>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165"/>
    <w:rsid w:val="006A03FA"/>
    <w:rsid w:val="006A0A9A"/>
    <w:rsid w:val="006A0E30"/>
    <w:rsid w:val="006A19E3"/>
    <w:rsid w:val="006A1AF7"/>
    <w:rsid w:val="006A1F5C"/>
    <w:rsid w:val="006A2041"/>
    <w:rsid w:val="006A23B5"/>
    <w:rsid w:val="006A24E0"/>
    <w:rsid w:val="006A27A1"/>
    <w:rsid w:val="006A3125"/>
    <w:rsid w:val="006A3A20"/>
    <w:rsid w:val="006A4602"/>
    <w:rsid w:val="006A4635"/>
    <w:rsid w:val="006A46FB"/>
    <w:rsid w:val="006A5547"/>
    <w:rsid w:val="006A5E28"/>
    <w:rsid w:val="006A5E37"/>
    <w:rsid w:val="006A6886"/>
    <w:rsid w:val="006A697B"/>
    <w:rsid w:val="006A6B7D"/>
    <w:rsid w:val="006A7AFF"/>
    <w:rsid w:val="006B021F"/>
    <w:rsid w:val="006B0251"/>
    <w:rsid w:val="006B06EB"/>
    <w:rsid w:val="006B07F1"/>
    <w:rsid w:val="006B09A4"/>
    <w:rsid w:val="006B0F3C"/>
    <w:rsid w:val="006B1816"/>
    <w:rsid w:val="006B1927"/>
    <w:rsid w:val="006B1A52"/>
    <w:rsid w:val="006B1BE0"/>
    <w:rsid w:val="006B2099"/>
    <w:rsid w:val="006B235E"/>
    <w:rsid w:val="006B2533"/>
    <w:rsid w:val="006B27CE"/>
    <w:rsid w:val="006B31F0"/>
    <w:rsid w:val="006B3475"/>
    <w:rsid w:val="006B3CFE"/>
    <w:rsid w:val="006B3DE9"/>
    <w:rsid w:val="006B44CA"/>
    <w:rsid w:val="006B46E3"/>
    <w:rsid w:val="006B4B6D"/>
    <w:rsid w:val="006B4C34"/>
    <w:rsid w:val="006B5079"/>
    <w:rsid w:val="006B50CF"/>
    <w:rsid w:val="006B511F"/>
    <w:rsid w:val="006B5460"/>
    <w:rsid w:val="006B5623"/>
    <w:rsid w:val="006B5CBE"/>
    <w:rsid w:val="006B639B"/>
    <w:rsid w:val="006B6619"/>
    <w:rsid w:val="006B6AAD"/>
    <w:rsid w:val="006B6E6B"/>
    <w:rsid w:val="006B796F"/>
    <w:rsid w:val="006B7DE9"/>
    <w:rsid w:val="006B7ED0"/>
    <w:rsid w:val="006B7FCA"/>
    <w:rsid w:val="006C0238"/>
    <w:rsid w:val="006C03B8"/>
    <w:rsid w:val="006C0F89"/>
    <w:rsid w:val="006C1F08"/>
    <w:rsid w:val="006C29E0"/>
    <w:rsid w:val="006C2A21"/>
    <w:rsid w:val="006C2B12"/>
    <w:rsid w:val="006C2D99"/>
    <w:rsid w:val="006C2EB2"/>
    <w:rsid w:val="006C2FDC"/>
    <w:rsid w:val="006C3863"/>
    <w:rsid w:val="006C38B9"/>
    <w:rsid w:val="006C39AC"/>
    <w:rsid w:val="006C3C4D"/>
    <w:rsid w:val="006C4743"/>
    <w:rsid w:val="006C4917"/>
    <w:rsid w:val="006C4A4B"/>
    <w:rsid w:val="006C4D67"/>
    <w:rsid w:val="006C4ECD"/>
    <w:rsid w:val="006C5805"/>
    <w:rsid w:val="006C590F"/>
    <w:rsid w:val="006C5CFF"/>
    <w:rsid w:val="006C5EC9"/>
    <w:rsid w:val="006C5F4F"/>
    <w:rsid w:val="006C6059"/>
    <w:rsid w:val="006C643F"/>
    <w:rsid w:val="006C6A23"/>
    <w:rsid w:val="006C6A31"/>
    <w:rsid w:val="006C6CF7"/>
    <w:rsid w:val="006C7388"/>
    <w:rsid w:val="006C7522"/>
    <w:rsid w:val="006C781C"/>
    <w:rsid w:val="006C7A78"/>
    <w:rsid w:val="006C7F4E"/>
    <w:rsid w:val="006D00DF"/>
    <w:rsid w:val="006D07EE"/>
    <w:rsid w:val="006D0B9C"/>
    <w:rsid w:val="006D12F0"/>
    <w:rsid w:val="006D1806"/>
    <w:rsid w:val="006D2406"/>
    <w:rsid w:val="006D2768"/>
    <w:rsid w:val="006D27E8"/>
    <w:rsid w:val="006D2846"/>
    <w:rsid w:val="006D2C9E"/>
    <w:rsid w:val="006D338F"/>
    <w:rsid w:val="006D3792"/>
    <w:rsid w:val="006D3AC2"/>
    <w:rsid w:val="006D3AC9"/>
    <w:rsid w:val="006D3BF2"/>
    <w:rsid w:val="006D3C15"/>
    <w:rsid w:val="006D4105"/>
    <w:rsid w:val="006D426E"/>
    <w:rsid w:val="006D46E9"/>
    <w:rsid w:val="006D5594"/>
    <w:rsid w:val="006D587C"/>
    <w:rsid w:val="006D59F3"/>
    <w:rsid w:val="006D5A9A"/>
    <w:rsid w:val="006D5C05"/>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AA"/>
    <w:rsid w:val="006E1E97"/>
    <w:rsid w:val="006E1F77"/>
    <w:rsid w:val="006E21EA"/>
    <w:rsid w:val="006E28B7"/>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EC8"/>
    <w:rsid w:val="006E70E2"/>
    <w:rsid w:val="006E7794"/>
    <w:rsid w:val="006E77B4"/>
    <w:rsid w:val="006E7898"/>
    <w:rsid w:val="006E7C41"/>
    <w:rsid w:val="006E7D3B"/>
    <w:rsid w:val="006F01B6"/>
    <w:rsid w:val="006F0838"/>
    <w:rsid w:val="006F09C7"/>
    <w:rsid w:val="006F0DAC"/>
    <w:rsid w:val="006F0E94"/>
    <w:rsid w:val="006F148F"/>
    <w:rsid w:val="006F1B70"/>
    <w:rsid w:val="006F2117"/>
    <w:rsid w:val="006F2235"/>
    <w:rsid w:val="006F263E"/>
    <w:rsid w:val="006F2A1D"/>
    <w:rsid w:val="006F2D1C"/>
    <w:rsid w:val="006F2DD7"/>
    <w:rsid w:val="006F2FDE"/>
    <w:rsid w:val="006F341D"/>
    <w:rsid w:val="006F381A"/>
    <w:rsid w:val="006F3931"/>
    <w:rsid w:val="006F3BD3"/>
    <w:rsid w:val="006F3CDE"/>
    <w:rsid w:val="006F415D"/>
    <w:rsid w:val="006F4344"/>
    <w:rsid w:val="006F4915"/>
    <w:rsid w:val="006F50BB"/>
    <w:rsid w:val="006F51DD"/>
    <w:rsid w:val="006F5639"/>
    <w:rsid w:val="006F56B9"/>
    <w:rsid w:val="006F58D4"/>
    <w:rsid w:val="006F5C2C"/>
    <w:rsid w:val="006F5EDC"/>
    <w:rsid w:val="006F65FF"/>
    <w:rsid w:val="006F6843"/>
    <w:rsid w:val="006F74C2"/>
    <w:rsid w:val="006F7859"/>
    <w:rsid w:val="006F794B"/>
    <w:rsid w:val="006F7E6F"/>
    <w:rsid w:val="00700F32"/>
    <w:rsid w:val="0070125D"/>
    <w:rsid w:val="0070199C"/>
    <w:rsid w:val="00701BC8"/>
    <w:rsid w:val="00701EAD"/>
    <w:rsid w:val="00701FE4"/>
    <w:rsid w:val="0070225A"/>
    <w:rsid w:val="00702B6B"/>
    <w:rsid w:val="0070326E"/>
    <w:rsid w:val="0070346E"/>
    <w:rsid w:val="00703571"/>
    <w:rsid w:val="00703E85"/>
    <w:rsid w:val="00703E9D"/>
    <w:rsid w:val="00704408"/>
    <w:rsid w:val="00704CFB"/>
    <w:rsid w:val="00704EDB"/>
    <w:rsid w:val="0070537F"/>
    <w:rsid w:val="00705679"/>
    <w:rsid w:val="007057B5"/>
    <w:rsid w:val="00705824"/>
    <w:rsid w:val="00706101"/>
    <w:rsid w:val="0070625C"/>
    <w:rsid w:val="0070640D"/>
    <w:rsid w:val="007067E8"/>
    <w:rsid w:val="00706A73"/>
    <w:rsid w:val="00706DCA"/>
    <w:rsid w:val="00707072"/>
    <w:rsid w:val="00707D42"/>
    <w:rsid w:val="00707D61"/>
    <w:rsid w:val="00707F10"/>
    <w:rsid w:val="007109CC"/>
    <w:rsid w:val="007116B4"/>
    <w:rsid w:val="00711F2B"/>
    <w:rsid w:val="00711FF0"/>
    <w:rsid w:val="00712287"/>
    <w:rsid w:val="007122D9"/>
    <w:rsid w:val="00712772"/>
    <w:rsid w:val="00712775"/>
    <w:rsid w:val="00712882"/>
    <w:rsid w:val="0071291B"/>
    <w:rsid w:val="007131C2"/>
    <w:rsid w:val="00713308"/>
    <w:rsid w:val="007142F8"/>
    <w:rsid w:val="00714341"/>
    <w:rsid w:val="007145B7"/>
    <w:rsid w:val="007148D3"/>
    <w:rsid w:val="00714CB2"/>
    <w:rsid w:val="007151AB"/>
    <w:rsid w:val="00715B9A"/>
    <w:rsid w:val="00715FBE"/>
    <w:rsid w:val="007160F6"/>
    <w:rsid w:val="0071697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6C0"/>
    <w:rsid w:val="0072496D"/>
    <w:rsid w:val="00724BC0"/>
    <w:rsid w:val="00725CDF"/>
    <w:rsid w:val="00726422"/>
    <w:rsid w:val="00726E9B"/>
    <w:rsid w:val="00726EA6"/>
    <w:rsid w:val="00727111"/>
    <w:rsid w:val="00727208"/>
    <w:rsid w:val="007272D7"/>
    <w:rsid w:val="007274F0"/>
    <w:rsid w:val="0072766F"/>
    <w:rsid w:val="00727680"/>
    <w:rsid w:val="00727BE1"/>
    <w:rsid w:val="00727D21"/>
    <w:rsid w:val="00727E45"/>
    <w:rsid w:val="007301DD"/>
    <w:rsid w:val="00730450"/>
    <w:rsid w:val="007304A1"/>
    <w:rsid w:val="007308F1"/>
    <w:rsid w:val="0073097F"/>
    <w:rsid w:val="00730DD5"/>
    <w:rsid w:val="00731C6D"/>
    <w:rsid w:val="00732C8D"/>
    <w:rsid w:val="00733BDE"/>
    <w:rsid w:val="00734874"/>
    <w:rsid w:val="007348B1"/>
    <w:rsid w:val="00734B23"/>
    <w:rsid w:val="00734F95"/>
    <w:rsid w:val="007356CD"/>
    <w:rsid w:val="00735FF4"/>
    <w:rsid w:val="007361C8"/>
    <w:rsid w:val="007362A6"/>
    <w:rsid w:val="00736657"/>
    <w:rsid w:val="00736D7D"/>
    <w:rsid w:val="00737CA1"/>
    <w:rsid w:val="00737F7B"/>
    <w:rsid w:val="00737FE5"/>
    <w:rsid w:val="007401D8"/>
    <w:rsid w:val="00740E58"/>
    <w:rsid w:val="0074122F"/>
    <w:rsid w:val="00741608"/>
    <w:rsid w:val="0074184B"/>
    <w:rsid w:val="00741957"/>
    <w:rsid w:val="00741EA3"/>
    <w:rsid w:val="007425D4"/>
    <w:rsid w:val="007429DC"/>
    <w:rsid w:val="00742E82"/>
    <w:rsid w:val="00743647"/>
    <w:rsid w:val="00743946"/>
    <w:rsid w:val="00743B96"/>
    <w:rsid w:val="00744152"/>
    <w:rsid w:val="00744376"/>
    <w:rsid w:val="007445A0"/>
    <w:rsid w:val="0074489D"/>
    <w:rsid w:val="0074524B"/>
    <w:rsid w:val="007454ED"/>
    <w:rsid w:val="007455A2"/>
    <w:rsid w:val="00745662"/>
    <w:rsid w:val="00746B70"/>
    <w:rsid w:val="007474EC"/>
    <w:rsid w:val="00747BA4"/>
    <w:rsid w:val="00747D8B"/>
    <w:rsid w:val="00750FA1"/>
    <w:rsid w:val="00751228"/>
    <w:rsid w:val="00751451"/>
    <w:rsid w:val="00752489"/>
    <w:rsid w:val="007525B3"/>
    <w:rsid w:val="00752885"/>
    <w:rsid w:val="007529C3"/>
    <w:rsid w:val="007532A6"/>
    <w:rsid w:val="0075343B"/>
    <w:rsid w:val="00753850"/>
    <w:rsid w:val="007542FF"/>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2EF"/>
    <w:rsid w:val="00763954"/>
    <w:rsid w:val="00763A5C"/>
    <w:rsid w:val="00763A6D"/>
    <w:rsid w:val="00764115"/>
    <w:rsid w:val="00765281"/>
    <w:rsid w:val="0076533E"/>
    <w:rsid w:val="00765381"/>
    <w:rsid w:val="0076586A"/>
    <w:rsid w:val="007658A5"/>
    <w:rsid w:val="00765AEE"/>
    <w:rsid w:val="00765B0D"/>
    <w:rsid w:val="00765BBF"/>
    <w:rsid w:val="00765F94"/>
    <w:rsid w:val="00766BAD"/>
    <w:rsid w:val="00766E0C"/>
    <w:rsid w:val="007678ED"/>
    <w:rsid w:val="00767F1C"/>
    <w:rsid w:val="00770154"/>
    <w:rsid w:val="007711E9"/>
    <w:rsid w:val="00771A7D"/>
    <w:rsid w:val="0077214C"/>
    <w:rsid w:val="00772534"/>
    <w:rsid w:val="00772584"/>
    <w:rsid w:val="00772738"/>
    <w:rsid w:val="007727E8"/>
    <w:rsid w:val="00772F73"/>
    <w:rsid w:val="007730BD"/>
    <w:rsid w:val="00773531"/>
    <w:rsid w:val="007737C5"/>
    <w:rsid w:val="00773807"/>
    <w:rsid w:val="00773879"/>
    <w:rsid w:val="00773E46"/>
    <w:rsid w:val="0077428B"/>
    <w:rsid w:val="00774999"/>
    <w:rsid w:val="0077545F"/>
    <w:rsid w:val="00775482"/>
    <w:rsid w:val="007755F2"/>
    <w:rsid w:val="007758BC"/>
    <w:rsid w:val="0077649E"/>
    <w:rsid w:val="00776971"/>
    <w:rsid w:val="007777F6"/>
    <w:rsid w:val="00777B08"/>
    <w:rsid w:val="00777CEB"/>
    <w:rsid w:val="00780048"/>
    <w:rsid w:val="007802A7"/>
    <w:rsid w:val="00780462"/>
    <w:rsid w:val="00780D5D"/>
    <w:rsid w:val="00780F59"/>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4D46"/>
    <w:rsid w:val="0078540E"/>
    <w:rsid w:val="00785490"/>
    <w:rsid w:val="00785ADB"/>
    <w:rsid w:val="007868B9"/>
    <w:rsid w:val="00786AF1"/>
    <w:rsid w:val="00786B35"/>
    <w:rsid w:val="00786B46"/>
    <w:rsid w:val="00786FAC"/>
    <w:rsid w:val="007875A8"/>
    <w:rsid w:val="007875D4"/>
    <w:rsid w:val="007878C8"/>
    <w:rsid w:val="00787C48"/>
    <w:rsid w:val="00787CEA"/>
    <w:rsid w:val="0079005B"/>
    <w:rsid w:val="00790157"/>
    <w:rsid w:val="007907EC"/>
    <w:rsid w:val="007907F2"/>
    <w:rsid w:val="00790AAA"/>
    <w:rsid w:val="00790B0C"/>
    <w:rsid w:val="00791088"/>
    <w:rsid w:val="00791247"/>
    <w:rsid w:val="00791950"/>
    <w:rsid w:val="00791DDF"/>
    <w:rsid w:val="00792412"/>
    <w:rsid w:val="0079245A"/>
    <w:rsid w:val="007925EA"/>
    <w:rsid w:val="00792739"/>
    <w:rsid w:val="00792771"/>
    <w:rsid w:val="00792B77"/>
    <w:rsid w:val="0079312C"/>
    <w:rsid w:val="00793245"/>
    <w:rsid w:val="0079384E"/>
    <w:rsid w:val="00793CD8"/>
    <w:rsid w:val="007941EF"/>
    <w:rsid w:val="00794243"/>
    <w:rsid w:val="00794384"/>
    <w:rsid w:val="00795299"/>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1DE"/>
    <w:rsid w:val="007A0557"/>
    <w:rsid w:val="007A1CB3"/>
    <w:rsid w:val="007A1F08"/>
    <w:rsid w:val="007A2522"/>
    <w:rsid w:val="007A28B7"/>
    <w:rsid w:val="007A2CF7"/>
    <w:rsid w:val="007A306F"/>
    <w:rsid w:val="007A3472"/>
    <w:rsid w:val="007A3C71"/>
    <w:rsid w:val="007A3C8F"/>
    <w:rsid w:val="007A4023"/>
    <w:rsid w:val="007A43A6"/>
    <w:rsid w:val="007A4A85"/>
    <w:rsid w:val="007A55EF"/>
    <w:rsid w:val="007A58A6"/>
    <w:rsid w:val="007A5DFD"/>
    <w:rsid w:val="007A65AB"/>
    <w:rsid w:val="007A6600"/>
    <w:rsid w:val="007A7354"/>
    <w:rsid w:val="007A7AFC"/>
    <w:rsid w:val="007A7C57"/>
    <w:rsid w:val="007B050D"/>
    <w:rsid w:val="007B0E3F"/>
    <w:rsid w:val="007B1199"/>
    <w:rsid w:val="007B15A8"/>
    <w:rsid w:val="007B15C9"/>
    <w:rsid w:val="007B180D"/>
    <w:rsid w:val="007B1C2B"/>
    <w:rsid w:val="007B1CCC"/>
    <w:rsid w:val="007B1D01"/>
    <w:rsid w:val="007B2AA8"/>
    <w:rsid w:val="007B2EE7"/>
    <w:rsid w:val="007B2F2C"/>
    <w:rsid w:val="007B3326"/>
    <w:rsid w:val="007B3702"/>
    <w:rsid w:val="007B3871"/>
    <w:rsid w:val="007B3905"/>
    <w:rsid w:val="007B3D2D"/>
    <w:rsid w:val="007B3D82"/>
    <w:rsid w:val="007B3E31"/>
    <w:rsid w:val="007B48B9"/>
    <w:rsid w:val="007B4E76"/>
    <w:rsid w:val="007B4EB4"/>
    <w:rsid w:val="007B4F1C"/>
    <w:rsid w:val="007B50AE"/>
    <w:rsid w:val="007B51DF"/>
    <w:rsid w:val="007B5457"/>
    <w:rsid w:val="007B55AC"/>
    <w:rsid w:val="007B55E1"/>
    <w:rsid w:val="007B5FA4"/>
    <w:rsid w:val="007B6F17"/>
    <w:rsid w:val="007B6FFF"/>
    <w:rsid w:val="007B751B"/>
    <w:rsid w:val="007B7580"/>
    <w:rsid w:val="007B7849"/>
    <w:rsid w:val="007C0001"/>
    <w:rsid w:val="007C025A"/>
    <w:rsid w:val="007C0587"/>
    <w:rsid w:val="007C05DD"/>
    <w:rsid w:val="007C09F3"/>
    <w:rsid w:val="007C0B1A"/>
    <w:rsid w:val="007C0E11"/>
    <w:rsid w:val="007C13ED"/>
    <w:rsid w:val="007C1EE8"/>
    <w:rsid w:val="007C20F6"/>
    <w:rsid w:val="007C37D5"/>
    <w:rsid w:val="007C387D"/>
    <w:rsid w:val="007C390F"/>
    <w:rsid w:val="007C3D18"/>
    <w:rsid w:val="007C3FAA"/>
    <w:rsid w:val="007C4DA2"/>
    <w:rsid w:val="007C4E96"/>
    <w:rsid w:val="007C54E4"/>
    <w:rsid w:val="007C5FE0"/>
    <w:rsid w:val="007C60AD"/>
    <w:rsid w:val="007C60BF"/>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387"/>
    <w:rsid w:val="007D2A23"/>
    <w:rsid w:val="007D2A46"/>
    <w:rsid w:val="007D2EA2"/>
    <w:rsid w:val="007D31A1"/>
    <w:rsid w:val="007D347F"/>
    <w:rsid w:val="007D38F2"/>
    <w:rsid w:val="007D3B43"/>
    <w:rsid w:val="007D3F2B"/>
    <w:rsid w:val="007D43C0"/>
    <w:rsid w:val="007D4892"/>
    <w:rsid w:val="007D4A13"/>
    <w:rsid w:val="007D5309"/>
    <w:rsid w:val="007D56F2"/>
    <w:rsid w:val="007D58B4"/>
    <w:rsid w:val="007D58C3"/>
    <w:rsid w:val="007D5901"/>
    <w:rsid w:val="007D5F2F"/>
    <w:rsid w:val="007D6080"/>
    <w:rsid w:val="007D62AF"/>
    <w:rsid w:val="007D632D"/>
    <w:rsid w:val="007D6D1D"/>
    <w:rsid w:val="007D6EDA"/>
    <w:rsid w:val="007D7526"/>
    <w:rsid w:val="007D763B"/>
    <w:rsid w:val="007D7AE5"/>
    <w:rsid w:val="007E0364"/>
    <w:rsid w:val="007E0580"/>
    <w:rsid w:val="007E0B55"/>
    <w:rsid w:val="007E0F8B"/>
    <w:rsid w:val="007E150A"/>
    <w:rsid w:val="007E16AA"/>
    <w:rsid w:val="007E1AAC"/>
    <w:rsid w:val="007E205E"/>
    <w:rsid w:val="007E31BE"/>
    <w:rsid w:val="007E342F"/>
    <w:rsid w:val="007E3855"/>
    <w:rsid w:val="007E403B"/>
    <w:rsid w:val="007E4345"/>
    <w:rsid w:val="007E4610"/>
    <w:rsid w:val="007E4715"/>
    <w:rsid w:val="007E492B"/>
    <w:rsid w:val="007E4B03"/>
    <w:rsid w:val="007E4B60"/>
    <w:rsid w:val="007E4D58"/>
    <w:rsid w:val="007E505B"/>
    <w:rsid w:val="007E50E4"/>
    <w:rsid w:val="007E53C3"/>
    <w:rsid w:val="007E5A6A"/>
    <w:rsid w:val="007E5C17"/>
    <w:rsid w:val="007E6359"/>
    <w:rsid w:val="007E65EF"/>
    <w:rsid w:val="007E6B0F"/>
    <w:rsid w:val="007E6C28"/>
    <w:rsid w:val="007E6D4F"/>
    <w:rsid w:val="007E6EA4"/>
    <w:rsid w:val="007E6EA7"/>
    <w:rsid w:val="007E6F09"/>
    <w:rsid w:val="007E7091"/>
    <w:rsid w:val="007E722B"/>
    <w:rsid w:val="007E7521"/>
    <w:rsid w:val="007E7570"/>
    <w:rsid w:val="007E7BD0"/>
    <w:rsid w:val="007E7C10"/>
    <w:rsid w:val="007E7EC9"/>
    <w:rsid w:val="007F03D1"/>
    <w:rsid w:val="007F0551"/>
    <w:rsid w:val="007F0B67"/>
    <w:rsid w:val="007F1388"/>
    <w:rsid w:val="007F1713"/>
    <w:rsid w:val="007F177E"/>
    <w:rsid w:val="007F2440"/>
    <w:rsid w:val="007F2790"/>
    <w:rsid w:val="007F2A2B"/>
    <w:rsid w:val="007F3056"/>
    <w:rsid w:val="007F30B7"/>
    <w:rsid w:val="007F3134"/>
    <w:rsid w:val="007F31D4"/>
    <w:rsid w:val="007F3604"/>
    <w:rsid w:val="007F3743"/>
    <w:rsid w:val="007F3E4D"/>
    <w:rsid w:val="007F4E18"/>
    <w:rsid w:val="007F5219"/>
    <w:rsid w:val="007F5236"/>
    <w:rsid w:val="007F5D0B"/>
    <w:rsid w:val="007F5D6F"/>
    <w:rsid w:val="007F6DC4"/>
    <w:rsid w:val="007F6DF2"/>
    <w:rsid w:val="007F762E"/>
    <w:rsid w:val="00800940"/>
    <w:rsid w:val="00800FF0"/>
    <w:rsid w:val="00801259"/>
    <w:rsid w:val="00801540"/>
    <w:rsid w:val="008019AB"/>
    <w:rsid w:val="00801A82"/>
    <w:rsid w:val="00801AAC"/>
    <w:rsid w:val="00801F60"/>
    <w:rsid w:val="0080223B"/>
    <w:rsid w:val="008027D4"/>
    <w:rsid w:val="00802E78"/>
    <w:rsid w:val="008034E1"/>
    <w:rsid w:val="00803886"/>
    <w:rsid w:val="00803B7E"/>
    <w:rsid w:val="00803FAE"/>
    <w:rsid w:val="00803FF6"/>
    <w:rsid w:val="0080409E"/>
    <w:rsid w:val="00804745"/>
    <w:rsid w:val="0080503E"/>
    <w:rsid w:val="00805290"/>
    <w:rsid w:val="00805547"/>
    <w:rsid w:val="0080605F"/>
    <w:rsid w:val="008060AD"/>
    <w:rsid w:val="0080658E"/>
    <w:rsid w:val="00806E84"/>
    <w:rsid w:val="00807786"/>
    <w:rsid w:val="00807AD8"/>
    <w:rsid w:val="0081066D"/>
    <w:rsid w:val="0081098E"/>
    <w:rsid w:val="00810C88"/>
    <w:rsid w:val="00811FCB"/>
    <w:rsid w:val="00812034"/>
    <w:rsid w:val="00812653"/>
    <w:rsid w:val="00812940"/>
    <w:rsid w:val="008129FE"/>
    <w:rsid w:val="00812E15"/>
    <w:rsid w:val="00812FA4"/>
    <w:rsid w:val="008130E1"/>
    <w:rsid w:val="008130F9"/>
    <w:rsid w:val="008132E5"/>
    <w:rsid w:val="00813436"/>
    <w:rsid w:val="008134D9"/>
    <w:rsid w:val="0081377B"/>
    <w:rsid w:val="008137B8"/>
    <w:rsid w:val="00814924"/>
    <w:rsid w:val="00814C47"/>
    <w:rsid w:val="00815257"/>
    <w:rsid w:val="00815273"/>
    <w:rsid w:val="00815659"/>
    <w:rsid w:val="008158D6"/>
    <w:rsid w:val="008166B4"/>
    <w:rsid w:val="00817196"/>
    <w:rsid w:val="00817A8B"/>
    <w:rsid w:val="00817A92"/>
    <w:rsid w:val="00820A73"/>
    <w:rsid w:val="0082124D"/>
    <w:rsid w:val="00821759"/>
    <w:rsid w:val="008218F0"/>
    <w:rsid w:val="00821EFC"/>
    <w:rsid w:val="00821F34"/>
    <w:rsid w:val="00822617"/>
    <w:rsid w:val="00822B50"/>
    <w:rsid w:val="008235DB"/>
    <w:rsid w:val="00823A00"/>
    <w:rsid w:val="00824AB4"/>
    <w:rsid w:val="00824B02"/>
    <w:rsid w:val="00824B38"/>
    <w:rsid w:val="0082551B"/>
    <w:rsid w:val="00825C42"/>
    <w:rsid w:val="00825D25"/>
    <w:rsid w:val="00826852"/>
    <w:rsid w:val="0082755A"/>
    <w:rsid w:val="00827694"/>
    <w:rsid w:val="00827BF8"/>
    <w:rsid w:val="00827D6F"/>
    <w:rsid w:val="008319B8"/>
    <w:rsid w:val="00831DFA"/>
    <w:rsid w:val="00831FA1"/>
    <w:rsid w:val="00832376"/>
    <w:rsid w:val="008324D5"/>
    <w:rsid w:val="00832794"/>
    <w:rsid w:val="00832BD8"/>
    <w:rsid w:val="00832C4C"/>
    <w:rsid w:val="0083321F"/>
    <w:rsid w:val="008339F3"/>
    <w:rsid w:val="00833DE0"/>
    <w:rsid w:val="00833E02"/>
    <w:rsid w:val="0083401B"/>
    <w:rsid w:val="00834B41"/>
    <w:rsid w:val="008351C8"/>
    <w:rsid w:val="00835236"/>
    <w:rsid w:val="00835857"/>
    <w:rsid w:val="008359E6"/>
    <w:rsid w:val="00836181"/>
    <w:rsid w:val="008362FC"/>
    <w:rsid w:val="00836307"/>
    <w:rsid w:val="00836651"/>
    <w:rsid w:val="00836D35"/>
    <w:rsid w:val="008373ED"/>
    <w:rsid w:val="008376AC"/>
    <w:rsid w:val="00837D05"/>
    <w:rsid w:val="00837EDA"/>
    <w:rsid w:val="00837F6B"/>
    <w:rsid w:val="0084044A"/>
    <w:rsid w:val="008407DD"/>
    <w:rsid w:val="00840EEF"/>
    <w:rsid w:val="00841793"/>
    <w:rsid w:val="00841AD9"/>
    <w:rsid w:val="00841D38"/>
    <w:rsid w:val="00841FC5"/>
    <w:rsid w:val="00842656"/>
    <w:rsid w:val="0084281E"/>
    <w:rsid w:val="00843143"/>
    <w:rsid w:val="0084378B"/>
    <w:rsid w:val="00843951"/>
    <w:rsid w:val="00843B3A"/>
    <w:rsid w:val="0084436A"/>
    <w:rsid w:val="008444E8"/>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903"/>
    <w:rsid w:val="00854A60"/>
    <w:rsid w:val="00854DE2"/>
    <w:rsid w:val="008555DA"/>
    <w:rsid w:val="00855B06"/>
    <w:rsid w:val="0085626C"/>
    <w:rsid w:val="00856911"/>
    <w:rsid w:val="00856917"/>
    <w:rsid w:val="00856B1D"/>
    <w:rsid w:val="00856BA4"/>
    <w:rsid w:val="00857C3A"/>
    <w:rsid w:val="00857D8D"/>
    <w:rsid w:val="00857E8D"/>
    <w:rsid w:val="00857F60"/>
    <w:rsid w:val="008614AD"/>
    <w:rsid w:val="00861590"/>
    <w:rsid w:val="0086222D"/>
    <w:rsid w:val="00862397"/>
    <w:rsid w:val="0086251D"/>
    <w:rsid w:val="0086325B"/>
    <w:rsid w:val="00863435"/>
    <w:rsid w:val="00863F02"/>
    <w:rsid w:val="00865283"/>
    <w:rsid w:val="00866364"/>
    <w:rsid w:val="00866A86"/>
    <w:rsid w:val="008675F2"/>
    <w:rsid w:val="008677FD"/>
    <w:rsid w:val="00867B71"/>
    <w:rsid w:val="00867D7C"/>
    <w:rsid w:val="00867D92"/>
    <w:rsid w:val="00867F91"/>
    <w:rsid w:val="00870579"/>
    <w:rsid w:val="008706D4"/>
    <w:rsid w:val="00870997"/>
    <w:rsid w:val="00870F8A"/>
    <w:rsid w:val="0087129E"/>
    <w:rsid w:val="0087143B"/>
    <w:rsid w:val="00871527"/>
    <w:rsid w:val="008719A4"/>
    <w:rsid w:val="00871D23"/>
    <w:rsid w:val="0087287E"/>
    <w:rsid w:val="00872CB7"/>
    <w:rsid w:val="0087340D"/>
    <w:rsid w:val="008736BD"/>
    <w:rsid w:val="00873732"/>
    <w:rsid w:val="0087427B"/>
    <w:rsid w:val="0087429E"/>
    <w:rsid w:val="00874312"/>
    <w:rsid w:val="0087437C"/>
    <w:rsid w:val="00875032"/>
    <w:rsid w:val="0087526F"/>
    <w:rsid w:val="00875579"/>
    <w:rsid w:val="00875CD7"/>
    <w:rsid w:val="00875E97"/>
    <w:rsid w:val="00875FD8"/>
    <w:rsid w:val="0087621E"/>
    <w:rsid w:val="00876466"/>
    <w:rsid w:val="00876B4D"/>
    <w:rsid w:val="0087707E"/>
    <w:rsid w:val="00877265"/>
    <w:rsid w:val="00877DB2"/>
    <w:rsid w:val="00877EF3"/>
    <w:rsid w:val="00877F18"/>
    <w:rsid w:val="00880622"/>
    <w:rsid w:val="008806EA"/>
    <w:rsid w:val="00880810"/>
    <w:rsid w:val="00881500"/>
    <w:rsid w:val="00881D9D"/>
    <w:rsid w:val="008826A1"/>
    <w:rsid w:val="008828FA"/>
    <w:rsid w:val="00882A6A"/>
    <w:rsid w:val="00882D5D"/>
    <w:rsid w:val="008833FB"/>
    <w:rsid w:val="008834B6"/>
    <w:rsid w:val="0088367D"/>
    <w:rsid w:val="008837EC"/>
    <w:rsid w:val="00883AAB"/>
    <w:rsid w:val="00883C95"/>
    <w:rsid w:val="008842A1"/>
    <w:rsid w:val="0088492D"/>
    <w:rsid w:val="00884CFC"/>
    <w:rsid w:val="0088547D"/>
    <w:rsid w:val="0088556F"/>
    <w:rsid w:val="008856E0"/>
    <w:rsid w:val="00885E87"/>
    <w:rsid w:val="008860DD"/>
    <w:rsid w:val="00887259"/>
    <w:rsid w:val="008876C8"/>
    <w:rsid w:val="00887884"/>
    <w:rsid w:val="00887BDD"/>
    <w:rsid w:val="00890432"/>
    <w:rsid w:val="00890571"/>
    <w:rsid w:val="00890EBA"/>
    <w:rsid w:val="0089119A"/>
    <w:rsid w:val="00892215"/>
    <w:rsid w:val="008925B8"/>
    <w:rsid w:val="00892ADE"/>
    <w:rsid w:val="0089378A"/>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3A6"/>
    <w:rsid w:val="008A041D"/>
    <w:rsid w:val="008A0B27"/>
    <w:rsid w:val="008A0DD0"/>
    <w:rsid w:val="008A15BC"/>
    <w:rsid w:val="008A1868"/>
    <w:rsid w:val="008A21F2"/>
    <w:rsid w:val="008A21FF"/>
    <w:rsid w:val="008A2323"/>
    <w:rsid w:val="008A2633"/>
    <w:rsid w:val="008A2CE2"/>
    <w:rsid w:val="008A30AC"/>
    <w:rsid w:val="008A3C7C"/>
    <w:rsid w:val="008A4052"/>
    <w:rsid w:val="008A44B8"/>
    <w:rsid w:val="008A49F4"/>
    <w:rsid w:val="008A5094"/>
    <w:rsid w:val="008A51A8"/>
    <w:rsid w:val="008A5206"/>
    <w:rsid w:val="008A5308"/>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0EC9"/>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7155"/>
    <w:rsid w:val="008B7B5C"/>
    <w:rsid w:val="008B7D6F"/>
    <w:rsid w:val="008C0613"/>
    <w:rsid w:val="008C085B"/>
    <w:rsid w:val="008C0C99"/>
    <w:rsid w:val="008C0DE1"/>
    <w:rsid w:val="008C1025"/>
    <w:rsid w:val="008C11E1"/>
    <w:rsid w:val="008C125A"/>
    <w:rsid w:val="008C1DEB"/>
    <w:rsid w:val="008C2017"/>
    <w:rsid w:val="008C23DF"/>
    <w:rsid w:val="008C256E"/>
    <w:rsid w:val="008C2A93"/>
    <w:rsid w:val="008C2AA7"/>
    <w:rsid w:val="008C2D99"/>
    <w:rsid w:val="008C3499"/>
    <w:rsid w:val="008C42F8"/>
    <w:rsid w:val="008C4621"/>
    <w:rsid w:val="008C489E"/>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689"/>
    <w:rsid w:val="008D0969"/>
    <w:rsid w:val="008D0980"/>
    <w:rsid w:val="008D0A60"/>
    <w:rsid w:val="008D0C67"/>
    <w:rsid w:val="008D11F5"/>
    <w:rsid w:val="008D13DE"/>
    <w:rsid w:val="008D2874"/>
    <w:rsid w:val="008D2EF8"/>
    <w:rsid w:val="008D337A"/>
    <w:rsid w:val="008D34F1"/>
    <w:rsid w:val="008D395B"/>
    <w:rsid w:val="008D39D8"/>
    <w:rsid w:val="008D4560"/>
    <w:rsid w:val="008D4BF2"/>
    <w:rsid w:val="008D587C"/>
    <w:rsid w:val="008D5CCD"/>
    <w:rsid w:val="008D5CE2"/>
    <w:rsid w:val="008D6737"/>
    <w:rsid w:val="008D6AD5"/>
    <w:rsid w:val="008D6CC6"/>
    <w:rsid w:val="008D6D1A"/>
    <w:rsid w:val="008E0336"/>
    <w:rsid w:val="008E065E"/>
    <w:rsid w:val="008E07DC"/>
    <w:rsid w:val="008E0927"/>
    <w:rsid w:val="008E13EF"/>
    <w:rsid w:val="008E159E"/>
    <w:rsid w:val="008E1723"/>
    <w:rsid w:val="008E1909"/>
    <w:rsid w:val="008E1A20"/>
    <w:rsid w:val="008E1AA4"/>
    <w:rsid w:val="008E293C"/>
    <w:rsid w:val="008E2AED"/>
    <w:rsid w:val="008E350F"/>
    <w:rsid w:val="008E482B"/>
    <w:rsid w:val="008E4D2D"/>
    <w:rsid w:val="008E5C33"/>
    <w:rsid w:val="008E633D"/>
    <w:rsid w:val="008E6605"/>
    <w:rsid w:val="008E68AA"/>
    <w:rsid w:val="008E6AFB"/>
    <w:rsid w:val="008F0063"/>
    <w:rsid w:val="008F03DC"/>
    <w:rsid w:val="008F10E9"/>
    <w:rsid w:val="008F1117"/>
    <w:rsid w:val="008F173F"/>
    <w:rsid w:val="008F1C35"/>
    <w:rsid w:val="008F1D4D"/>
    <w:rsid w:val="008F1EAB"/>
    <w:rsid w:val="008F227A"/>
    <w:rsid w:val="008F2599"/>
    <w:rsid w:val="008F293A"/>
    <w:rsid w:val="008F33DC"/>
    <w:rsid w:val="008F3954"/>
    <w:rsid w:val="008F3989"/>
    <w:rsid w:val="008F3DA0"/>
    <w:rsid w:val="008F4135"/>
    <w:rsid w:val="008F477F"/>
    <w:rsid w:val="008F48B9"/>
    <w:rsid w:val="008F4BAC"/>
    <w:rsid w:val="008F6410"/>
    <w:rsid w:val="008F681B"/>
    <w:rsid w:val="008F6BCC"/>
    <w:rsid w:val="008F6E90"/>
    <w:rsid w:val="008F6FD2"/>
    <w:rsid w:val="008F770E"/>
    <w:rsid w:val="008F7DB8"/>
    <w:rsid w:val="009001A6"/>
    <w:rsid w:val="00900AAC"/>
    <w:rsid w:val="00900F22"/>
    <w:rsid w:val="00901162"/>
    <w:rsid w:val="009013D1"/>
    <w:rsid w:val="009019FF"/>
    <w:rsid w:val="00901F29"/>
    <w:rsid w:val="009020AD"/>
    <w:rsid w:val="009021F6"/>
    <w:rsid w:val="00902350"/>
    <w:rsid w:val="009025DC"/>
    <w:rsid w:val="00902A9A"/>
    <w:rsid w:val="00902BCE"/>
    <w:rsid w:val="0090336B"/>
    <w:rsid w:val="00903A3A"/>
    <w:rsid w:val="00904347"/>
    <w:rsid w:val="00904510"/>
    <w:rsid w:val="009053AA"/>
    <w:rsid w:val="00906667"/>
    <w:rsid w:val="00906939"/>
    <w:rsid w:val="009069F6"/>
    <w:rsid w:val="00906CDF"/>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5EF0"/>
    <w:rsid w:val="00916079"/>
    <w:rsid w:val="0091624B"/>
    <w:rsid w:val="0091692E"/>
    <w:rsid w:val="00916DE2"/>
    <w:rsid w:val="00916E92"/>
    <w:rsid w:val="00916F8F"/>
    <w:rsid w:val="00916FAA"/>
    <w:rsid w:val="00917948"/>
    <w:rsid w:val="00917CE9"/>
    <w:rsid w:val="00917D89"/>
    <w:rsid w:val="00920387"/>
    <w:rsid w:val="00920A5E"/>
    <w:rsid w:val="00920BF2"/>
    <w:rsid w:val="00920E7D"/>
    <w:rsid w:val="0092114D"/>
    <w:rsid w:val="009213F7"/>
    <w:rsid w:val="009215F7"/>
    <w:rsid w:val="0092160C"/>
    <w:rsid w:val="00921C62"/>
    <w:rsid w:val="00921DF9"/>
    <w:rsid w:val="00922010"/>
    <w:rsid w:val="0092236B"/>
    <w:rsid w:val="009224B4"/>
    <w:rsid w:val="00922796"/>
    <w:rsid w:val="00922B0A"/>
    <w:rsid w:val="00922B4B"/>
    <w:rsid w:val="00922B9C"/>
    <w:rsid w:val="00922DB7"/>
    <w:rsid w:val="0092323B"/>
    <w:rsid w:val="009241DD"/>
    <w:rsid w:val="00924582"/>
    <w:rsid w:val="009245BB"/>
    <w:rsid w:val="00924F26"/>
    <w:rsid w:val="0092538C"/>
    <w:rsid w:val="00926799"/>
    <w:rsid w:val="009279D3"/>
    <w:rsid w:val="00927B3F"/>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42B"/>
    <w:rsid w:val="009346CA"/>
    <w:rsid w:val="00934B44"/>
    <w:rsid w:val="0093515B"/>
    <w:rsid w:val="009353BA"/>
    <w:rsid w:val="009355DC"/>
    <w:rsid w:val="00935882"/>
    <w:rsid w:val="009368F3"/>
    <w:rsid w:val="00936EA7"/>
    <w:rsid w:val="009374CC"/>
    <w:rsid w:val="00937DFF"/>
    <w:rsid w:val="009403C3"/>
    <w:rsid w:val="00940E12"/>
    <w:rsid w:val="00940F2B"/>
    <w:rsid w:val="00941636"/>
    <w:rsid w:val="00942160"/>
    <w:rsid w:val="009424D7"/>
    <w:rsid w:val="0094296D"/>
    <w:rsid w:val="00942C3A"/>
    <w:rsid w:val="00942E74"/>
    <w:rsid w:val="0094320A"/>
    <w:rsid w:val="00943742"/>
    <w:rsid w:val="00943744"/>
    <w:rsid w:val="00943820"/>
    <w:rsid w:val="00943CC2"/>
    <w:rsid w:val="00944B01"/>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22FB"/>
    <w:rsid w:val="009533E3"/>
    <w:rsid w:val="00953454"/>
    <w:rsid w:val="00953516"/>
    <w:rsid w:val="00953920"/>
    <w:rsid w:val="00953D47"/>
    <w:rsid w:val="009540E1"/>
    <w:rsid w:val="00954329"/>
    <w:rsid w:val="00954D10"/>
    <w:rsid w:val="00954E14"/>
    <w:rsid w:val="00954F4F"/>
    <w:rsid w:val="00955298"/>
    <w:rsid w:val="009559C8"/>
    <w:rsid w:val="00955BA3"/>
    <w:rsid w:val="0095601F"/>
    <w:rsid w:val="0095681E"/>
    <w:rsid w:val="00956B24"/>
    <w:rsid w:val="00956EFA"/>
    <w:rsid w:val="009572D4"/>
    <w:rsid w:val="0095768B"/>
    <w:rsid w:val="00957DCF"/>
    <w:rsid w:val="00960696"/>
    <w:rsid w:val="009608A2"/>
    <w:rsid w:val="009613CD"/>
    <w:rsid w:val="0096144E"/>
    <w:rsid w:val="00961921"/>
    <w:rsid w:val="00961D6E"/>
    <w:rsid w:val="00962DAC"/>
    <w:rsid w:val="00962EB9"/>
    <w:rsid w:val="0096346B"/>
    <w:rsid w:val="0096349B"/>
    <w:rsid w:val="00963E2F"/>
    <w:rsid w:val="00964027"/>
    <w:rsid w:val="0096430A"/>
    <w:rsid w:val="009646F9"/>
    <w:rsid w:val="00964E74"/>
    <w:rsid w:val="0096554B"/>
    <w:rsid w:val="0096584A"/>
    <w:rsid w:val="00965931"/>
    <w:rsid w:val="00965E5C"/>
    <w:rsid w:val="0096628C"/>
    <w:rsid w:val="00966B20"/>
    <w:rsid w:val="00966FD1"/>
    <w:rsid w:val="00966FDF"/>
    <w:rsid w:val="00967182"/>
    <w:rsid w:val="0096725B"/>
    <w:rsid w:val="0096736F"/>
    <w:rsid w:val="0097071C"/>
    <w:rsid w:val="0097072C"/>
    <w:rsid w:val="00970C05"/>
    <w:rsid w:val="00970C35"/>
    <w:rsid w:val="00970E55"/>
    <w:rsid w:val="0097130C"/>
    <w:rsid w:val="00971F08"/>
    <w:rsid w:val="00972B52"/>
    <w:rsid w:val="00972CD4"/>
    <w:rsid w:val="00972DF0"/>
    <w:rsid w:val="00974383"/>
    <w:rsid w:val="009746CC"/>
    <w:rsid w:val="00974723"/>
    <w:rsid w:val="00974BBF"/>
    <w:rsid w:val="00974D5A"/>
    <w:rsid w:val="00974F23"/>
    <w:rsid w:val="009750D7"/>
    <w:rsid w:val="00975409"/>
    <w:rsid w:val="0097571E"/>
    <w:rsid w:val="009759C5"/>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818"/>
    <w:rsid w:val="00982955"/>
    <w:rsid w:val="00982E8E"/>
    <w:rsid w:val="009834A9"/>
    <w:rsid w:val="009837E1"/>
    <w:rsid w:val="0098420B"/>
    <w:rsid w:val="00984469"/>
    <w:rsid w:val="00984B75"/>
    <w:rsid w:val="009851A6"/>
    <w:rsid w:val="00985253"/>
    <w:rsid w:val="00985304"/>
    <w:rsid w:val="009853B3"/>
    <w:rsid w:val="00986322"/>
    <w:rsid w:val="00986F9F"/>
    <w:rsid w:val="009872A9"/>
    <w:rsid w:val="00987410"/>
    <w:rsid w:val="00987888"/>
    <w:rsid w:val="0098796A"/>
    <w:rsid w:val="00987D72"/>
    <w:rsid w:val="009902EF"/>
    <w:rsid w:val="00990630"/>
    <w:rsid w:val="00991007"/>
    <w:rsid w:val="009913AA"/>
    <w:rsid w:val="00991761"/>
    <w:rsid w:val="00991870"/>
    <w:rsid w:val="00991A7F"/>
    <w:rsid w:val="009924E3"/>
    <w:rsid w:val="00992516"/>
    <w:rsid w:val="0099299D"/>
    <w:rsid w:val="009929BE"/>
    <w:rsid w:val="00993ECB"/>
    <w:rsid w:val="0099487F"/>
    <w:rsid w:val="00994DCA"/>
    <w:rsid w:val="00995666"/>
    <w:rsid w:val="00995802"/>
    <w:rsid w:val="00995DBD"/>
    <w:rsid w:val="009960EC"/>
    <w:rsid w:val="0099676A"/>
    <w:rsid w:val="00996B44"/>
    <w:rsid w:val="00996ED7"/>
    <w:rsid w:val="009970DD"/>
    <w:rsid w:val="009971F4"/>
    <w:rsid w:val="00997397"/>
    <w:rsid w:val="009977B1"/>
    <w:rsid w:val="00997ADB"/>
    <w:rsid w:val="00997BF9"/>
    <w:rsid w:val="009A0442"/>
    <w:rsid w:val="009A0767"/>
    <w:rsid w:val="009A0927"/>
    <w:rsid w:val="009A0FBA"/>
    <w:rsid w:val="009A1601"/>
    <w:rsid w:val="009A1678"/>
    <w:rsid w:val="009A1B76"/>
    <w:rsid w:val="009A2208"/>
    <w:rsid w:val="009A22E1"/>
    <w:rsid w:val="009A2DBD"/>
    <w:rsid w:val="009A38E7"/>
    <w:rsid w:val="009A425F"/>
    <w:rsid w:val="009A4309"/>
    <w:rsid w:val="009A43CC"/>
    <w:rsid w:val="009A462D"/>
    <w:rsid w:val="009A4906"/>
    <w:rsid w:val="009A4A8E"/>
    <w:rsid w:val="009A4C10"/>
    <w:rsid w:val="009A5124"/>
    <w:rsid w:val="009A524B"/>
    <w:rsid w:val="009A5566"/>
    <w:rsid w:val="009A5737"/>
    <w:rsid w:val="009A5CBA"/>
    <w:rsid w:val="009A6909"/>
    <w:rsid w:val="009A6ABE"/>
    <w:rsid w:val="009A6D6A"/>
    <w:rsid w:val="009A6D75"/>
    <w:rsid w:val="009A7567"/>
    <w:rsid w:val="009B0C2F"/>
    <w:rsid w:val="009B0DB0"/>
    <w:rsid w:val="009B0EF9"/>
    <w:rsid w:val="009B1B25"/>
    <w:rsid w:val="009B1F30"/>
    <w:rsid w:val="009B247A"/>
    <w:rsid w:val="009B2F4F"/>
    <w:rsid w:val="009B37C7"/>
    <w:rsid w:val="009B3AC2"/>
    <w:rsid w:val="009B3B90"/>
    <w:rsid w:val="009B3BC2"/>
    <w:rsid w:val="009B4177"/>
    <w:rsid w:val="009B43DF"/>
    <w:rsid w:val="009B45BE"/>
    <w:rsid w:val="009B4AB0"/>
    <w:rsid w:val="009B4D3C"/>
    <w:rsid w:val="009B4DF4"/>
    <w:rsid w:val="009B511E"/>
    <w:rsid w:val="009B5283"/>
    <w:rsid w:val="009B5344"/>
    <w:rsid w:val="009B535B"/>
    <w:rsid w:val="009B564E"/>
    <w:rsid w:val="009B5AA2"/>
    <w:rsid w:val="009B5F3F"/>
    <w:rsid w:val="009B62BD"/>
    <w:rsid w:val="009B655E"/>
    <w:rsid w:val="009B7E87"/>
    <w:rsid w:val="009C0184"/>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5F86"/>
    <w:rsid w:val="009C6251"/>
    <w:rsid w:val="009C6D92"/>
    <w:rsid w:val="009C7790"/>
    <w:rsid w:val="009C79A4"/>
    <w:rsid w:val="009C7D2B"/>
    <w:rsid w:val="009C7EF7"/>
    <w:rsid w:val="009D029C"/>
    <w:rsid w:val="009D038A"/>
    <w:rsid w:val="009D0780"/>
    <w:rsid w:val="009D0828"/>
    <w:rsid w:val="009D0B6D"/>
    <w:rsid w:val="009D0FCE"/>
    <w:rsid w:val="009D1479"/>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DE"/>
    <w:rsid w:val="009D4EED"/>
    <w:rsid w:val="009D4FF0"/>
    <w:rsid w:val="009D64D9"/>
    <w:rsid w:val="009D66B1"/>
    <w:rsid w:val="009D671A"/>
    <w:rsid w:val="009D6E11"/>
    <w:rsid w:val="009D703C"/>
    <w:rsid w:val="009D718F"/>
    <w:rsid w:val="009D77CB"/>
    <w:rsid w:val="009D7848"/>
    <w:rsid w:val="009D7FB5"/>
    <w:rsid w:val="009E0082"/>
    <w:rsid w:val="009E068F"/>
    <w:rsid w:val="009E0901"/>
    <w:rsid w:val="009E0F56"/>
    <w:rsid w:val="009E14E0"/>
    <w:rsid w:val="009E15CF"/>
    <w:rsid w:val="009E16FF"/>
    <w:rsid w:val="009E17FD"/>
    <w:rsid w:val="009E245D"/>
    <w:rsid w:val="009E3017"/>
    <w:rsid w:val="009E30C0"/>
    <w:rsid w:val="009E3178"/>
    <w:rsid w:val="009E35DB"/>
    <w:rsid w:val="009E3781"/>
    <w:rsid w:val="009E3799"/>
    <w:rsid w:val="009E3D64"/>
    <w:rsid w:val="009E3E6D"/>
    <w:rsid w:val="009E4342"/>
    <w:rsid w:val="009E47A3"/>
    <w:rsid w:val="009E4897"/>
    <w:rsid w:val="009E4CD3"/>
    <w:rsid w:val="009E50CA"/>
    <w:rsid w:val="009E54B2"/>
    <w:rsid w:val="009E55B1"/>
    <w:rsid w:val="009E61F3"/>
    <w:rsid w:val="009E7070"/>
    <w:rsid w:val="009E70A8"/>
    <w:rsid w:val="009E7379"/>
    <w:rsid w:val="009E76E4"/>
    <w:rsid w:val="009E78E7"/>
    <w:rsid w:val="009E7E2D"/>
    <w:rsid w:val="009F08F3"/>
    <w:rsid w:val="009F0D6D"/>
    <w:rsid w:val="009F0EBC"/>
    <w:rsid w:val="009F0F28"/>
    <w:rsid w:val="009F10AC"/>
    <w:rsid w:val="009F1A60"/>
    <w:rsid w:val="009F2069"/>
    <w:rsid w:val="009F2702"/>
    <w:rsid w:val="009F2A90"/>
    <w:rsid w:val="009F2C18"/>
    <w:rsid w:val="009F3194"/>
    <w:rsid w:val="009F344F"/>
    <w:rsid w:val="009F390C"/>
    <w:rsid w:val="009F427D"/>
    <w:rsid w:val="009F4B63"/>
    <w:rsid w:val="009F59F4"/>
    <w:rsid w:val="009F5C8A"/>
    <w:rsid w:val="009F5E13"/>
    <w:rsid w:val="009F5E2F"/>
    <w:rsid w:val="009F5EAE"/>
    <w:rsid w:val="009F63AB"/>
    <w:rsid w:val="009F6ABE"/>
    <w:rsid w:val="009F6C24"/>
    <w:rsid w:val="009F7114"/>
    <w:rsid w:val="009F72A3"/>
    <w:rsid w:val="009F7437"/>
    <w:rsid w:val="009F79DC"/>
    <w:rsid w:val="00A00D59"/>
    <w:rsid w:val="00A01189"/>
    <w:rsid w:val="00A013AD"/>
    <w:rsid w:val="00A0185F"/>
    <w:rsid w:val="00A019B2"/>
    <w:rsid w:val="00A01D07"/>
    <w:rsid w:val="00A01D47"/>
    <w:rsid w:val="00A01DF1"/>
    <w:rsid w:val="00A01F1A"/>
    <w:rsid w:val="00A02252"/>
    <w:rsid w:val="00A02BCE"/>
    <w:rsid w:val="00A02D69"/>
    <w:rsid w:val="00A02E5F"/>
    <w:rsid w:val="00A032F0"/>
    <w:rsid w:val="00A039B1"/>
    <w:rsid w:val="00A0407B"/>
    <w:rsid w:val="00A04477"/>
    <w:rsid w:val="00A04486"/>
    <w:rsid w:val="00A04611"/>
    <w:rsid w:val="00A048A8"/>
    <w:rsid w:val="00A04B30"/>
    <w:rsid w:val="00A04F49"/>
    <w:rsid w:val="00A05044"/>
    <w:rsid w:val="00A0635D"/>
    <w:rsid w:val="00A0642B"/>
    <w:rsid w:val="00A065FB"/>
    <w:rsid w:val="00A06994"/>
    <w:rsid w:val="00A06CD3"/>
    <w:rsid w:val="00A06FA2"/>
    <w:rsid w:val="00A07105"/>
    <w:rsid w:val="00A072DE"/>
    <w:rsid w:val="00A07734"/>
    <w:rsid w:val="00A1051C"/>
    <w:rsid w:val="00A1072A"/>
    <w:rsid w:val="00A1094B"/>
    <w:rsid w:val="00A10999"/>
    <w:rsid w:val="00A10E93"/>
    <w:rsid w:val="00A12A87"/>
    <w:rsid w:val="00A12C38"/>
    <w:rsid w:val="00A13E54"/>
    <w:rsid w:val="00A14582"/>
    <w:rsid w:val="00A14BCD"/>
    <w:rsid w:val="00A14F4E"/>
    <w:rsid w:val="00A150C0"/>
    <w:rsid w:val="00A15302"/>
    <w:rsid w:val="00A1592B"/>
    <w:rsid w:val="00A15C12"/>
    <w:rsid w:val="00A1673D"/>
    <w:rsid w:val="00A16AF3"/>
    <w:rsid w:val="00A16CCA"/>
    <w:rsid w:val="00A16F8C"/>
    <w:rsid w:val="00A16FB9"/>
    <w:rsid w:val="00A17838"/>
    <w:rsid w:val="00A17ADA"/>
    <w:rsid w:val="00A17EBF"/>
    <w:rsid w:val="00A17F63"/>
    <w:rsid w:val="00A17F64"/>
    <w:rsid w:val="00A20379"/>
    <w:rsid w:val="00A206D9"/>
    <w:rsid w:val="00A209EC"/>
    <w:rsid w:val="00A20E07"/>
    <w:rsid w:val="00A2193B"/>
    <w:rsid w:val="00A21D6E"/>
    <w:rsid w:val="00A22628"/>
    <w:rsid w:val="00A2279A"/>
    <w:rsid w:val="00A2299E"/>
    <w:rsid w:val="00A2351A"/>
    <w:rsid w:val="00A23801"/>
    <w:rsid w:val="00A23F02"/>
    <w:rsid w:val="00A241CC"/>
    <w:rsid w:val="00A24443"/>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3AF1"/>
    <w:rsid w:val="00A33FD9"/>
    <w:rsid w:val="00A34068"/>
    <w:rsid w:val="00A3448A"/>
    <w:rsid w:val="00A345C0"/>
    <w:rsid w:val="00A34B4D"/>
    <w:rsid w:val="00A34CA6"/>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0FCA"/>
    <w:rsid w:val="00A4151F"/>
    <w:rsid w:val="00A41966"/>
    <w:rsid w:val="00A41ABD"/>
    <w:rsid w:val="00A41E2B"/>
    <w:rsid w:val="00A41FB3"/>
    <w:rsid w:val="00A4246E"/>
    <w:rsid w:val="00A424F3"/>
    <w:rsid w:val="00A42616"/>
    <w:rsid w:val="00A42AD1"/>
    <w:rsid w:val="00A43532"/>
    <w:rsid w:val="00A436F3"/>
    <w:rsid w:val="00A43750"/>
    <w:rsid w:val="00A4478E"/>
    <w:rsid w:val="00A44950"/>
    <w:rsid w:val="00A44A9C"/>
    <w:rsid w:val="00A44CAD"/>
    <w:rsid w:val="00A45639"/>
    <w:rsid w:val="00A45728"/>
    <w:rsid w:val="00A45918"/>
    <w:rsid w:val="00A45B74"/>
    <w:rsid w:val="00A45C97"/>
    <w:rsid w:val="00A45E25"/>
    <w:rsid w:val="00A462CE"/>
    <w:rsid w:val="00A46319"/>
    <w:rsid w:val="00A464C9"/>
    <w:rsid w:val="00A46D39"/>
    <w:rsid w:val="00A46E81"/>
    <w:rsid w:val="00A5014C"/>
    <w:rsid w:val="00A50307"/>
    <w:rsid w:val="00A5031C"/>
    <w:rsid w:val="00A503BD"/>
    <w:rsid w:val="00A50762"/>
    <w:rsid w:val="00A507F0"/>
    <w:rsid w:val="00A5094F"/>
    <w:rsid w:val="00A509BC"/>
    <w:rsid w:val="00A50D8F"/>
    <w:rsid w:val="00A51088"/>
    <w:rsid w:val="00A51156"/>
    <w:rsid w:val="00A5156C"/>
    <w:rsid w:val="00A5175A"/>
    <w:rsid w:val="00A51950"/>
    <w:rsid w:val="00A51AF0"/>
    <w:rsid w:val="00A51B0B"/>
    <w:rsid w:val="00A51E0C"/>
    <w:rsid w:val="00A52210"/>
    <w:rsid w:val="00A5266E"/>
    <w:rsid w:val="00A52AF3"/>
    <w:rsid w:val="00A52C03"/>
    <w:rsid w:val="00A52D9E"/>
    <w:rsid w:val="00A52E1D"/>
    <w:rsid w:val="00A53D06"/>
    <w:rsid w:val="00A54279"/>
    <w:rsid w:val="00A545DE"/>
    <w:rsid w:val="00A54D8D"/>
    <w:rsid w:val="00A55795"/>
    <w:rsid w:val="00A55B22"/>
    <w:rsid w:val="00A55B28"/>
    <w:rsid w:val="00A5629A"/>
    <w:rsid w:val="00A56798"/>
    <w:rsid w:val="00A56FE3"/>
    <w:rsid w:val="00A5770C"/>
    <w:rsid w:val="00A578D6"/>
    <w:rsid w:val="00A57977"/>
    <w:rsid w:val="00A579DF"/>
    <w:rsid w:val="00A57D11"/>
    <w:rsid w:val="00A57F5E"/>
    <w:rsid w:val="00A60639"/>
    <w:rsid w:val="00A60896"/>
    <w:rsid w:val="00A60B8E"/>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91"/>
    <w:rsid w:val="00A674EB"/>
    <w:rsid w:val="00A6760C"/>
    <w:rsid w:val="00A67754"/>
    <w:rsid w:val="00A67E6C"/>
    <w:rsid w:val="00A67FB1"/>
    <w:rsid w:val="00A70E80"/>
    <w:rsid w:val="00A70EC3"/>
    <w:rsid w:val="00A710DD"/>
    <w:rsid w:val="00A7194D"/>
    <w:rsid w:val="00A719D1"/>
    <w:rsid w:val="00A71B99"/>
    <w:rsid w:val="00A71C59"/>
    <w:rsid w:val="00A71ED0"/>
    <w:rsid w:val="00A71F88"/>
    <w:rsid w:val="00A724FB"/>
    <w:rsid w:val="00A726BF"/>
    <w:rsid w:val="00A72D8C"/>
    <w:rsid w:val="00A730C4"/>
    <w:rsid w:val="00A733D2"/>
    <w:rsid w:val="00A739D0"/>
    <w:rsid w:val="00A73A0D"/>
    <w:rsid w:val="00A73B9B"/>
    <w:rsid w:val="00A74CBF"/>
    <w:rsid w:val="00A74DB0"/>
    <w:rsid w:val="00A75D39"/>
    <w:rsid w:val="00A761D4"/>
    <w:rsid w:val="00A7656A"/>
    <w:rsid w:val="00A76AC1"/>
    <w:rsid w:val="00A76DBB"/>
    <w:rsid w:val="00A7706C"/>
    <w:rsid w:val="00A775DE"/>
    <w:rsid w:val="00A7787E"/>
    <w:rsid w:val="00A778D5"/>
    <w:rsid w:val="00A77B00"/>
    <w:rsid w:val="00A77C56"/>
    <w:rsid w:val="00A77EC4"/>
    <w:rsid w:val="00A80575"/>
    <w:rsid w:val="00A80AC7"/>
    <w:rsid w:val="00A81256"/>
    <w:rsid w:val="00A8154A"/>
    <w:rsid w:val="00A81ACE"/>
    <w:rsid w:val="00A81B79"/>
    <w:rsid w:val="00A822BB"/>
    <w:rsid w:val="00A824A9"/>
    <w:rsid w:val="00A82868"/>
    <w:rsid w:val="00A842FD"/>
    <w:rsid w:val="00A84A87"/>
    <w:rsid w:val="00A860FE"/>
    <w:rsid w:val="00A86121"/>
    <w:rsid w:val="00A862D4"/>
    <w:rsid w:val="00A863F0"/>
    <w:rsid w:val="00A8643E"/>
    <w:rsid w:val="00A87564"/>
    <w:rsid w:val="00A87AFE"/>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97470"/>
    <w:rsid w:val="00A976F6"/>
    <w:rsid w:val="00AA016F"/>
    <w:rsid w:val="00AA06F9"/>
    <w:rsid w:val="00AA0F66"/>
    <w:rsid w:val="00AA0FCD"/>
    <w:rsid w:val="00AA12FA"/>
    <w:rsid w:val="00AA1600"/>
    <w:rsid w:val="00AA1ED6"/>
    <w:rsid w:val="00AA1FD2"/>
    <w:rsid w:val="00AA20D0"/>
    <w:rsid w:val="00AA26C7"/>
    <w:rsid w:val="00AA2866"/>
    <w:rsid w:val="00AA2935"/>
    <w:rsid w:val="00AA2C82"/>
    <w:rsid w:val="00AA330A"/>
    <w:rsid w:val="00AA33C1"/>
    <w:rsid w:val="00AA358B"/>
    <w:rsid w:val="00AA361D"/>
    <w:rsid w:val="00AA43F2"/>
    <w:rsid w:val="00AA47F2"/>
    <w:rsid w:val="00AA4CAC"/>
    <w:rsid w:val="00AA4F50"/>
    <w:rsid w:val="00AA51D6"/>
    <w:rsid w:val="00AA5306"/>
    <w:rsid w:val="00AA5A4B"/>
    <w:rsid w:val="00AA5B74"/>
    <w:rsid w:val="00AA6292"/>
    <w:rsid w:val="00AA68C4"/>
    <w:rsid w:val="00AA7467"/>
    <w:rsid w:val="00AA7C13"/>
    <w:rsid w:val="00AB0122"/>
    <w:rsid w:val="00AB028A"/>
    <w:rsid w:val="00AB03C6"/>
    <w:rsid w:val="00AB085D"/>
    <w:rsid w:val="00AB0B06"/>
    <w:rsid w:val="00AB0BC8"/>
    <w:rsid w:val="00AB0CF3"/>
    <w:rsid w:val="00AB0E42"/>
    <w:rsid w:val="00AB11CA"/>
    <w:rsid w:val="00AB1303"/>
    <w:rsid w:val="00AB14D9"/>
    <w:rsid w:val="00AB25C4"/>
    <w:rsid w:val="00AB2F6B"/>
    <w:rsid w:val="00AB3938"/>
    <w:rsid w:val="00AB3A48"/>
    <w:rsid w:val="00AB3BBD"/>
    <w:rsid w:val="00AB3D20"/>
    <w:rsid w:val="00AB3F33"/>
    <w:rsid w:val="00AB41B0"/>
    <w:rsid w:val="00AB4259"/>
    <w:rsid w:val="00AB44DE"/>
    <w:rsid w:val="00AB4AB8"/>
    <w:rsid w:val="00AB571C"/>
    <w:rsid w:val="00AB5B96"/>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2FB3"/>
    <w:rsid w:val="00AC3077"/>
    <w:rsid w:val="00AC30BE"/>
    <w:rsid w:val="00AC3119"/>
    <w:rsid w:val="00AC35CD"/>
    <w:rsid w:val="00AC3861"/>
    <w:rsid w:val="00AC3885"/>
    <w:rsid w:val="00AC3A61"/>
    <w:rsid w:val="00AC3D10"/>
    <w:rsid w:val="00AC49FB"/>
    <w:rsid w:val="00AC4BBF"/>
    <w:rsid w:val="00AC545F"/>
    <w:rsid w:val="00AC550F"/>
    <w:rsid w:val="00AC5867"/>
    <w:rsid w:val="00AC5A10"/>
    <w:rsid w:val="00AC5A65"/>
    <w:rsid w:val="00AC675A"/>
    <w:rsid w:val="00AC6CC7"/>
    <w:rsid w:val="00AC733C"/>
    <w:rsid w:val="00AC7B22"/>
    <w:rsid w:val="00AD00BB"/>
    <w:rsid w:val="00AD0AA3"/>
    <w:rsid w:val="00AD0C17"/>
    <w:rsid w:val="00AD122E"/>
    <w:rsid w:val="00AD1C61"/>
    <w:rsid w:val="00AD1D20"/>
    <w:rsid w:val="00AD1D66"/>
    <w:rsid w:val="00AD2076"/>
    <w:rsid w:val="00AD20C4"/>
    <w:rsid w:val="00AD236B"/>
    <w:rsid w:val="00AD29BD"/>
    <w:rsid w:val="00AD2C54"/>
    <w:rsid w:val="00AD310B"/>
    <w:rsid w:val="00AD3F94"/>
    <w:rsid w:val="00AD4A5A"/>
    <w:rsid w:val="00AD51ED"/>
    <w:rsid w:val="00AD59AB"/>
    <w:rsid w:val="00AD5F22"/>
    <w:rsid w:val="00AD601C"/>
    <w:rsid w:val="00AD621E"/>
    <w:rsid w:val="00AD62BC"/>
    <w:rsid w:val="00AD6F44"/>
    <w:rsid w:val="00AD7C52"/>
    <w:rsid w:val="00AD7FE4"/>
    <w:rsid w:val="00AE010E"/>
    <w:rsid w:val="00AE0470"/>
    <w:rsid w:val="00AE07E6"/>
    <w:rsid w:val="00AE092F"/>
    <w:rsid w:val="00AE098D"/>
    <w:rsid w:val="00AE0B14"/>
    <w:rsid w:val="00AE0C21"/>
    <w:rsid w:val="00AE0DAF"/>
    <w:rsid w:val="00AE1A9D"/>
    <w:rsid w:val="00AE22FB"/>
    <w:rsid w:val="00AE23EE"/>
    <w:rsid w:val="00AE2540"/>
    <w:rsid w:val="00AE27AC"/>
    <w:rsid w:val="00AE29DA"/>
    <w:rsid w:val="00AE3981"/>
    <w:rsid w:val="00AE3AAB"/>
    <w:rsid w:val="00AE3E93"/>
    <w:rsid w:val="00AE40E0"/>
    <w:rsid w:val="00AE41B4"/>
    <w:rsid w:val="00AE4446"/>
    <w:rsid w:val="00AE4662"/>
    <w:rsid w:val="00AE48DF"/>
    <w:rsid w:val="00AE4D2F"/>
    <w:rsid w:val="00AE4DBA"/>
    <w:rsid w:val="00AE4F07"/>
    <w:rsid w:val="00AE51CF"/>
    <w:rsid w:val="00AE53DE"/>
    <w:rsid w:val="00AE5738"/>
    <w:rsid w:val="00AE5A36"/>
    <w:rsid w:val="00AE5FB4"/>
    <w:rsid w:val="00AE6DC6"/>
    <w:rsid w:val="00AE743A"/>
    <w:rsid w:val="00AE7CB5"/>
    <w:rsid w:val="00AE7EFF"/>
    <w:rsid w:val="00AF08CA"/>
    <w:rsid w:val="00AF0EBA"/>
    <w:rsid w:val="00AF1C5D"/>
    <w:rsid w:val="00AF2557"/>
    <w:rsid w:val="00AF25D5"/>
    <w:rsid w:val="00AF2DE7"/>
    <w:rsid w:val="00AF33CC"/>
    <w:rsid w:val="00AF345A"/>
    <w:rsid w:val="00AF3629"/>
    <w:rsid w:val="00AF3AF2"/>
    <w:rsid w:val="00AF3C00"/>
    <w:rsid w:val="00AF3D10"/>
    <w:rsid w:val="00AF4121"/>
    <w:rsid w:val="00AF413C"/>
    <w:rsid w:val="00AF42D7"/>
    <w:rsid w:val="00AF4523"/>
    <w:rsid w:val="00AF4722"/>
    <w:rsid w:val="00AF4759"/>
    <w:rsid w:val="00AF482C"/>
    <w:rsid w:val="00AF4F75"/>
    <w:rsid w:val="00AF5AEF"/>
    <w:rsid w:val="00AF5D3C"/>
    <w:rsid w:val="00AF5E19"/>
    <w:rsid w:val="00AF61D9"/>
    <w:rsid w:val="00AF6371"/>
    <w:rsid w:val="00AF6715"/>
    <w:rsid w:val="00AF69BD"/>
    <w:rsid w:val="00AF6A8B"/>
    <w:rsid w:val="00AF6FDE"/>
    <w:rsid w:val="00AF7121"/>
    <w:rsid w:val="00AF732A"/>
    <w:rsid w:val="00B000CA"/>
    <w:rsid w:val="00B006AF"/>
    <w:rsid w:val="00B006FE"/>
    <w:rsid w:val="00B007CB"/>
    <w:rsid w:val="00B01E71"/>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96B"/>
    <w:rsid w:val="00B05B76"/>
    <w:rsid w:val="00B05BDA"/>
    <w:rsid w:val="00B05E89"/>
    <w:rsid w:val="00B05E95"/>
    <w:rsid w:val="00B06B4F"/>
    <w:rsid w:val="00B0737B"/>
    <w:rsid w:val="00B07961"/>
    <w:rsid w:val="00B07EBA"/>
    <w:rsid w:val="00B100B9"/>
    <w:rsid w:val="00B1052A"/>
    <w:rsid w:val="00B105F6"/>
    <w:rsid w:val="00B125F7"/>
    <w:rsid w:val="00B139E0"/>
    <w:rsid w:val="00B13A43"/>
    <w:rsid w:val="00B13A66"/>
    <w:rsid w:val="00B13D6F"/>
    <w:rsid w:val="00B13E74"/>
    <w:rsid w:val="00B14510"/>
    <w:rsid w:val="00B14692"/>
    <w:rsid w:val="00B14E03"/>
    <w:rsid w:val="00B152F4"/>
    <w:rsid w:val="00B1542D"/>
    <w:rsid w:val="00B1576E"/>
    <w:rsid w:val="00B157F9"/>
    <w:rsid w:val="00B15F66"/>
    <w:rsid w:val="00B16272"/>
    <w:rsid w:val="00B164D5"/>
    <w:rsid w:val="00B167F1"/>
    <w:rsid w:val="00B16FFF"/>
    <w:rsid w:val="00B17033"/>
    <w:rsid w:val="00B17389"/>
    <w:rsid w:val="00B176C4"/>
    <w:rsid w:val="00B20256"/>
    <w:rsid w:val="00B20315"/>
    <w:rsid w:val="00B2074F"/>
    <w:rsid w:val="00B207D5"/>
    <w:rsid w:val="00B20D09"/>
    <w:rsid w:val="00B2133E"/>
    <w:rsid w:val="00B217B4"/>
    <w:rsid w:val="00B21A65"/>
    <w:rsid w:val="00B21DEF"/>
    <w:rsid w:val="00B21E23"/>
    <w:rsid w:val="00B22288"/>
    <w:rsid w:val="00B22774"/>
    <w:rsid w:val="00B22A95"/>
    <w:rsid w:val="00B22AC0"/>
    <w:rsid w:val="00B23230"/>
    <w:rsid w:val="00B236A7"/>
    <w:rsid w:val="00B2390C"/>
    <w:rsid w:val="00B23AE8"/>
    <w:rsid w:val="00B23CC2"/>
    <w:rsid w:val="00B24832"/>
    <w:rsid w:val="00B2492A"/>
    <w:rsid w:val="00B24A3D"/>
    <w:rsid w:val="00B24F7E"/>
    <w:rsid w:val="00B25007"/>
    <w:rsid w:val="00B25109"/>
    <w:rsid w:val="00B25710"/>
    <w:rsid w:val="00B25C9F"/>
    <w:rsid w:val="00B25CF5"/>
    <w:rsid w:val="00B262FD"/>
    <w:rsid w:val="00B26684"/>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98E"/>
    <w:rsid w:val="00B33B9C"/>
    <w:rsid w:val="00B33EE9"/>
    <w:rsid w:val="00B342C7"/>
    <w:rsid w:val="00B34312"/>
    <w:rsid w:val="00B35217"/>
    <w:rsid w:val="00B35874"/>
    <w:rsid w:val="00B3594E"/>
    <w:rsid w:val="00B35A60"/>
    <w:rsid w:val="00B35B96"/>
    <w:rsid w:val="00B35BEB"/>
    <w:rsid w:val="00B361F4"/>
    <w:rsid w:val="00B368CD"/>
    <w:rsid w:val="00B3720E"/>
    <w:rsid w:val="00B372AA"/>
    <w:rsid w:val="00B37351"/>
    <w:rsid w:val="00B40445"/>
    <w:rsid w:val="00B40474"/>
    <w:rsid w:val="00B40BA1"/>
    <w:rsid w:val="00B4108A"/>
    <w:rsid w:val="00B413A4"/>
    <w:rsid w:val="00B4155D"/>
    <w:rsid w:val="00B41888"/>
    <w:rsid w:val="00B418FF"/>
    <w:rsid w:val="00B425DD"/>
    <w:rsid w:val="00B42655"/>
    <w:rsid w:val="00B42961"/>
    <w:rsid w:val="00B4297F"/>
    <w:rsid w:val="00B44118"/>
    <w:rsid w:val="00B44AC6"/>
    <w:rsid w:val="00B45077"/>
    <w:rsid w:val="00B45896"/>
    <w:rsid w:val="00B458AB"/>
    <w:rsid w:val="00B459AB"/>
    <w:rsid w:val="00B45A52"/>
    <w:rsid w:val="00B46175"/>
    <w:rsid w:val="00B46215"/>
    <w:rsid w:val="00B46388"/>
    <w:rsid w:val="00B4663C"/>
    <w:rsid w:val="00B46AD4"/>
    <w:rsid w:val="00B46E76"/>
    <w:rsid w:val="00B47AAC"/>
    <w:rsid w:val="00B47BEE"/>
    <w:rsid w:val="00B47BF2"/>
    <w:rsid w:val="00B47EDA"/>
    <w:rsid w:val="00B50296"/>
    <w:rsid w:val="00B5054E"/>
    <w:rsid w:val="00B50B57"/>
    <w:rsid w:val="00B50C4B"/>
    <w:rsid w:val="00B5148A"/>
    <w:rsid w:val="00B51602"/>
    <w:rsid w:val="00B5175C"/>
    <w:rsid w:val="00B51AF7"/>
    <w:rsid w:val="00B51FEE"/>
    <w:rsid w:val="00B52A53"/>
    <w:rsid w:val="00B52A99"/>
    <w:rsid w:val="00B52D7F"/>
    <w:rsid w:val="00B533CE"/>
    <w:rsid w:val="00B53ED8"/>
    <w:rsid w:val="00B544FB"/>
    <w:rsid w:val="00B54683"/>
    <w:rsid w:val="00B549AA"/>
    <w:rsid w:val="00B54D06"/>
    <w:rsid w:val="00B54EC5"/>
    <w:rsid w:val="00B54FC5"/>
    <w:rsid w:val="00B55054"/>
    <w:rsid w:val="00B55964"/>
    <w:rsid w:val="00B55A8D"/>
    <w:rsid w:val="00B55FB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31D"/>
    <w:rsid w:val="00B6141B"/>
    <w:rsid w:val="00B61600"/>
    <w:rsid w:val="00B626E7"/>
    <w:rsid w:val="00B62AAA"/>
    <w:rsid w:val="00B62B11"/>
    <w:rsid w:val="00B631CD"/>
    <w:rsid w:val="00B6323F"/>
    <w:rsid w:val="00B6366E"/>
    <w:rsid w:val="00B64237"/>
    <w:rsid w:val="00B64259"/>
    <w:rsid w:val="00B64A9C"/>
    <w:rsid w:val="00B64AC9"/>
    <w:rsid w:val="00B6553E"/>
    <w:rsid w:val="00B658B9"/>
    <w:rsid w:val="00B66345"/>
    <w:rsid w:val="00B664C7"/>
    <w:rsid w:val="00B6693C"/>
    <w:rsid w:val="00B669B8"/>
    <w:rsid w:val="00B66CD3"/>
    <w:rsid w:val="00B67521"/>
    <w:rsid w:val="00B705F9"/>
    <w:rsid w:val="00B70733"/>
    <w:rsid w:val="00B70B9E"/>
    <w:rsid w:val="00B70C70"/>
    <w:rsid w:val="00B70C96"/>
    <w:rsid w:val="00B71076"/>
    <w:rsid w:val="00B716B4"/>
    <w:rsid w:val="00B72C97"/>
    <w:rsid w:val="00B72EBD"/>
    <w:rsid w:val="00B73393"/>
    <w:rsid w:val="00B739F6"/>
    <w:rsid w:val="00B73BF6"/>
    <w:rsid w:val="00B73E5E"/>
    <w:rsid w:val="00B742DC"/>
    <w:rsid w:val="00B7453C"/>
    <w:rsid w:val="00B74D07"/>
    <w:rsid w:val="00B75344"/>
    <w:rsid w:val="00B758CC"/>
    <w:rsid w:val="00B75C40"/>
    <w:rsid w:val="00B75D28"/>
    <w:rsid w:val="00B768FE"/>
    <w:rsid w:val="00B76AE7"/>
    <w:rsid w:val="00B76EFA"/>
    <w:rsid w:val="00B776DA"/>
    <w:rsid w:val="00B77A05"/>
    <w:rsid w:val="00B77A81"/>
    <w:rsid w:val="00B77AEB"/>
    <w:rsid w:val="00B77B2A"/>
    <w:rsid w:val="00B77EC9"/>
    <w:rsid w:val="00B80475"/>
    <w:rsid w:val="00B8092B"/>
    <w:rsid w:val="00B80BBD"/>
    <w:rsid w:val="00B8137F"/>
    <w:rsid w:val="00B8142E"/>
    <w:rsid w:val="00B81A6C"/>
    <w:rsid w:val="00B81AD8"/>
    <w:rsid w:val="00B8205F"/>
    <w:rsid w:val="00B82151"/>
    <w:rsid w:val="00B82196"/>
    <w:rsid w:val="00B82BEB"/>
    <w:rsid w:val="00B83887"/>
    <w:rsid w:val="00B839FE"/>
    <w:rsid w:val="00B84247"/>
    <w:rsid w:val="00B84708"/>
    <w:rsid w:val="00B855E5"/>
    <w:rsid w:val="00B856F3"/>
    <w:rsid w:val="00B85717"/>
    <w:rsid w:val="00B857AF"/>
    <w:rsid w:val="00B85AAA"/>
    <w:rsid w:val="00B85DE5"/>
    <w:rsid w:val="00B863E4"/>
    <w:rsid w:val="00B8681D"/>
    <w:rsid w:val="00B86DDF"/>
    <w:rsid w:val="00B874B5"/>
    <w:rsid w:val="00B87F69"/>
    <w:rsid w:val="00B90031"/>
    <w:rsid w:val="00B90739"/>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4FC4"/>
    <w:rsid w:val="00B951DC"/>
    <w:rsid w:val="00B9530B"/>
    <w:rsid w:val="00B957B8"/>
    <w:rsid w:val="00B96A62"/>
    <w:rsid w:val="00B973B9"/>
    <w:rsid w:val="00B978A1"/>
    <w:rsid w:val="00B97945"/>
    <w:rsid w:val="00B979CD"/>
    <w:rsid w:val="00B97F52"/>
    <w:rsid w:val="00BA09FA"/>
    <w:rsid w:val="00BA167E"/>
    <w:rsid w:val="00BA1C25"/>
    <w:rsid w:val="00BA2280"/>
    <w:rsid w:val="00BA2A08"/>
    <w:rsid w:val="00BA34C0"/>
    <w:rsid w:val="00BA3EFA"/>
    <w:rsid w:val="00BA3F6C"/>
    <w:rsid w:val="00BA47B3"/>
    <w:rsid w:val="00BA49CB"/>
    <w:rsid w:val="00BA4AAB"/>
    <w:rsid w:val="00BA4F1E"/>
    <w:rsid w:val="00BA56D2"/>
    <w:rsid w:val="00BA5795"/>
    <w:rsid w:val="00BA592D"/>
    <w:rsid w:val="00BA5D3E"/>
    <w:rsid w:val="00BA67D0"/>
    <w:rsid w:val="00BA680B"/>
    <w:rsid w:val="00BA6F79"/>
    <w:rsid w:val="00BA76E0"/>
    <w:rsid w:val="00BA7A7D"/>
    <w:rsid w:val="00BA7B78"/>
    <w:rsid w:val="00BB06A2"/>
    <w:rsid w:val="00BB0D14"/>
    <w:rsid w:val="00BB0D37"/>
    <w:rsid w:val="00BB14C1"/>
    <w:rsid w:val="00BB14C4"/>
    <w:rsid w:val="00BB1852"/>
    <w:rsid w:val="00BB2A25"/>
    <w:rsid w:val="00BB36D4"/>
    <w:rsid w:val="00BB4495"/>
    <w:rsid w:val="00BB4786"/>
    <w:rsid w:val="00BB4A24"/>
    <w:rsid w:val="00BB5028"/>
    <w:rsid w:val="00BB51E9"/>
    <w:rsid w:val="00BB52BF"/>
    <w:rsid w:val="00BB534C"/>
    <w:rsid w:val="00BB53DA"/>
    <w:rsid w:val="00BB63E9"/>
    <w:rsid w:val="00BB6CF6"/>
    <w:rsid w:val="00BB736A"/>
    <w:rsid w:val="00BB73CE"/>
    <w:rsid w:val="00BB749A"/>
    <w:rsid w:val="00BC0427"/>
    <w:rsid w:val="00BC0630"/>
    <w:rsid w:val="00BC0A7C"/>
    <w:rsid w:val="00BC0B77"/>
    <w:rsid w:val="00BC0FDC"/>
    <w:rsid w:val="00BC1082"/>
    <w:rsid w:val="00BC139A"/>
    <w:rsid w:val="00BC162D"/>
    <w:rsid w:val="00BC1E64"/>
    <w:rsid w:val="00BC1F30"/>
    <w:rsid w:val="00BC238D"/>
    <w:rsid w:val="00BC24C0"/>
    <w:rsid w:val="00BC25AA"/>
    <w:rsid w:val="00BC2BEF"/>
    <w:rsid w:val="00BC3053"/>
    <w:rsid w:val="00BC3950"/>
    <w:rsid w:val="00BC3F49"/>
    <w:rsid w:val="00BC3FAD"/>
    <w:rsid w:val="00BC44DE"/>
    <w:rsid w:val="00BC47EE"/>
    <w:rsid w:val="00BC4815"/>
    <w:rsid w:val="00BC4AD5"/>
    <w:rsid w:val="00BC4D2E"/>
    <w:rsid w:val="00BC524F"/>
    <w:rsid w:val="00BC5D1C"/>
    <w:rsid w:val="00BC6A41"/>
    <w:rsid w:val="00BC6BB5"/>
    <w:rsid w:val="00BC6BC1"/>
    <w:rsid w:val="00BC6CB1"/>
    <w:rsid w:val="00BC7044"/>
    <w:rsid w:val="00BD04D5"/>
    <w:rsid w:val="00BD1169"/>
    <w:rsid w:val="00BD173F"/>
    <w:rsid w:val="00BD1823"/>
    <w:rsid w:val="00BD18B8"/>
    <w:rsid w:val="00BD1AA5"/>
    <w:rsid w:val="00BD216C"/>
    <w:rsid w:val="00BD27AF"/>
    <w:rsid w:val="00BD280E"/>
    <w:rsid w:val="00BD2844"/>
    <w:rsid w:val="00BD2950"/>
    <w:rsid w:val="00BD3A8A"/>
    <w:rsid w:val="00BD3AD1"/>
    <w:rsid w:val="00BD40B1"/>
    <w:rsid w:val="00BD47A8"/>
    <w:rsid w:val="00BD48AC"/>
    <w:rsid w:val="00BD4CDD"/>
    <w:rsid w:val="00BD4FA5"/>
    <w:rsid w:val="00BD58BC"/>
    <w:rsid w:val="00BD5CB0"/>
    <w:rsid w:val="00BD5F1A"/>
    <w:rsid w:val="00BD619F"/>
    <w:rsid w:val="00BD64B1"/>
    <w:rsid w:val="00BD6FEA"/>
    <w:rsid w:val="00BD731A"/>
    <w:rsid w:val="00BD745F"/>
    <w:rsid w:val="00BD7499"/>
    <w:rsid w:val="00BD7A4C"/>
    <w:rsid w:val="00BD7F16"/>
    <w:rsid w:val="00BE0B97"/>
    <w:rsid w:val="00BE0BF1"/>
    <w:rsid w:val="00BE10E1"/>
    <w:rsid w:val="00BE114F"/>
    <w:rsid w:val="00BE1234"/>
    <w:rsid w:val="00BE1A09"/>
    <w:rsid w:val="00BE1CDD"/>
    <w:rsid w:val="00BE1FD4"/>
    <w:rsid w:val="00BE26B7"/>
    <w:rsid w:val="00BE2FA6"/>
    <w:rsid w:val="00BE333F"/>
    <w:rsid w:val="00BE3618"/>
    <w:rsid w:val="00BE3739"/>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B6B"/>
    <w:rsid w:val="00BF1D89"/>
    <w:rsid w:val="00BF213F"/>
    <w:rsid w:val="00BF26D4"/>
    <w:rsid w:val="00BF26EB"/>
    <w:rsid w:val="00BF2946"/>
    <w:rsid w:val="00BF3077"/>
    <w:rsid w:val="00BF316D"/>
    <w:rsid w:val="00BF3251"/>
    <w:rsid w:val="00BF3279"/>
    <w:rsid w:val="00BF35B1"/>
    <w:rsid w:val="00BF3B6B"/>
    <w:rsid w:val="00BF3E81"/>
    <w:rsid w:val="00BF3EC8"/>
    <w:rsid w:val="00BF408B"/>
    <w:rsid w:val="00BF4D66"/>
    <w:rsid w:val="00BF4D6E"/>
    <w:rsid w:val="00BF4E42"/>
    <w:rsid w:val="00BF516E"/>
    <w:rsid w:val="00BF5872"/>
    <w:rsid w:val="00BF5917"/>
    <w:rsid w:val="00BF5CF6"/>
    <w:rsid w:val="00BF5F9A"/>
    <w:rsid w:val="00BF6036"/>
    <w:rsid w:val="00BF611E"/>
    <w:rsid w:val="00BF6582"/>
    <w:rsid w:val="00BF6775"/>
    <w:rsid w:val="00BF690B"/>
    <w:rsid w:val="00BF7217"/>
    <w:rsid w:val="00BF7356"/>
    <w:rsid w:val="00BF74C7"/>
    <w:rsid w:val="00BF7623"/>
    <w:rsid w:val="00BF7ACB"/>
    <w:rsid w:val="00C001BE"/>
    <w:rsid w:val="00C00325"/>
    <w:rsid w:val="00C0049D"/>
    <w:rsid w:val="00C00599"/>
    <w:rsid w:val="00C009AC"/>
    <w:rsid w:val="00C00AE8"/>
    <w:rsid w:val="00C00B53"/>
    <w:rsid w:val="00C00EEF"/>
    <w:rsid w:val="00C0144B"/>
    <w:rsid w:val="00C015F1"/>
    <w:rsid w:val="00C01F33"/>
    <w:rsid w:val="00C02CC6"/>
    <w:rsid w:val="00C02DA5"/>
    <w:rsid w:val="00C02DB2"/>
    <w:rsid w:val="00C02EF8"/>
    <w:rsid w:val="00C03267"/>
    <w:rsid w:val="00C032FC"/>
    <w:rsid w:val="00C034B4"/>
    <w:rsid w:val="00C040F7"/>
    <w:rsid w:val="00C041B0"/>
    <w:rsid w:val="00C04426"/>
    <w:rsid w:val="00C04475"/>
    <w:rsid w:val="00C044AB"/>
    <w:rsid w:val="00C04C9A"/>
    <w:rsid w:val="00C05170"/>
    <w:rsid w:val="00C05706"/>
    <w:rsid w:val="00C05E8E"/>
    <w:rsid w:val="00C0608C"/>
    <w:rsid w:val="00C06207"/>
    <w:rsid w:val="00C0655E"/>
    <w:rsid w:val="00C065DA"/>
    <w:rsid w:val="00C06AD5"/>
    <w:rsid w:val="00C07377"/>
    <w:rsid w:val="00C07803"/>
    <w:rsid w:val="00C10283"/>
    <w:rsid w:val="00C10478"/>
    <w:rsid w:val="00C10B6E"/>
    <w:rsid w:val="00C11260"/>
    <w:rsid w:val="00C11523"/>
    <w:rsid w:val="00C119F4"/>
    <w:rsid w:val="00C11CB5"/>
    <w:rsid w:val="00C11E4F"/>
    <w:rsid w:val="00C12107"/>
    <w:rsid w:val="00C12959"/>
    <w:rsid w:val="00C12978"/>
    <w:rsid w:val="00C1336E"/>
    <w:rsid w:val="00C1339F"/>
    <w:rsid w:val="00C13429"/>
    <w:rsid w:val="00C136B9"/>
    <w:rsid w:val="00C1374C"/>
    <w:rsid w:val="00C13E1E"/>
    <w:rsid w:val="00C1441E"/>
    <w:rsid w:val="00C14CDD"/>
    <w:rsid w:val="00C14D4B"/>
    <w:rsid w:val="00C14F45"/>
    <w:rsid w:val="00C152E7"/>
    <w:rsid w:val="00C1532E"/>
    <w:rsid w:val="00C154BB"/>
    <w:rsid w:val="00C15BF9"/>
    <w:rsid w:val="00C15FEA"/>
    <w:rsid w:val="00C160E6"/>
    <w:rsid w:val="00C1670D"/>
    <w:rsid w:val="00C16ABE"/>
    <w:rsid w:val="00C16B31"/>
    <w:rsid w:val="00C173FB"/>
    <w:rsid w:val="00C174EA"/>
    <w:rsid w:val="00C1752E"/>
    <w:rsid w:val="00C177D6"/>
    <w:rsid w:val="00C20111"/>
    <w:rsid w:val="00C201BD"/>
    <w:rsid w:val="00C20FD6"/>
    <w:rsid w:val="00C2146F"/>
    <w:rsid w:val="00C214EA"/>
    <w:rsid w:val="00C21771"/>
    <w:rsid w:val="00C219A1"/>
    <w:rsid w:val="00C21AC6"/>
    <w:rsid w:val="00C21B2E"/>
    <w:rsid w:val="00C22E48"/>
    <w:rsid w:val="00C22EBB"/>
    <w:rsid w:val="00C22FD6"/>
    <w:rsid w:val="00C236C5"/>
    <w:rsid w:val="00C23BB8"/>
    <w:rsid w:val="00C23EE8"/>
    <w:rsid w:val="00C24654"/>
    <w:rsid w:val="00C24705"/>
    <w:rsid w:val="00C2471F"/>
    <w:rsid w:val="00C24E68"/>
    <w:rsid w:val="00C2567A"/>
    <w:rsid w:val="00C25DF9"/>
    <w:rsid w:val="00C2656B"/>
    <w:rsid w:val="00C26FAA"/>
    <w:rsid w:val="00C27291"/>
    <w:rsid w:val="00C279B5"/>
    <w:rsid w:val="00C27BD2"/>
    <w:rsid w:val="00C27C45"/>
    <w:rsid w:val="00C27CDA"/>
    <w:rsid w:val="00C303A9"/>
    <w:rsid w:val="00C30691"/>
    <w:rsid w:val="00C30833"/>
    <w:rsid w:val="00C30F05"/>
    <w:rsid w:val="00C30F0B"/>
    <w:rsid w:val="00C31012"/>
    <w:rsid w:val="00C3168E"/>
    <w:rsid w:val="00C31AEE"/>
    <w:rsid w:val="00C31F6E"/>
    <w:rsid w:val="00C321DC"/>
    <w:rsid w:val="00C324BA"/>
    <w:rsid w:val="00C32967"/>
    <w:rsid w:val="00C32DB6"/>
    <w:rsid w:val="00C333F4"/>
    <w:rsid w:val="00C343D2"/>
    <w:rsid w:val="00C35447"/>
    <w:rsid w:val="00C35564"/>
    <w:rsid w:val="00C35ABF"/>
    <w:rsid w:val="00C35CCF"/>
    <w:rsid w:val="00C35E43"/>
    <w:rsid w:val="00C3674F"/>
    <w:rsid w:val="00C3696B"/>
    <w:rsid w:val="00C36975"/>
    <w:rsid w:val="00C369D6"/>
    <w:rsid w:val="00C3719D"/>
    <w:rsid w:val="00C3756F"/>
    <w:rsid w:val="00C377C8"/>
    <w:rsid w:val="00C37FEB"/>
    <w:rsid w:val="00C40562"/>
    <w:rsid w:val="00C4076A"/>
    <w:rsid w:val="00C41251"/>
    <w:rsid w:val="00C4253F"/>
    <w:rsid w:val="00C427F6"/>
    <w:rsid w:val="00C42C69"/>
    <w:rsid w:val="00C42C71"/>
    <w:rsid w:val="00C42D85"/>
    <w:rsid w:val="00C42DF8"/>
    <w:rsid w:val="00C433AE"/>
    <w:rsid w:val="00C43477"/>
    <w:rsid w:val="00C43A9B"/>
    <w:rsid w:val="00C43D8B"/>
    <w:rsid w:val="00C43E76"/>
    <w:rsid w:val="00C44CF2"/>
    <w:rsid w:val="00C4558B"/>
    <w:rsid w:val="00C45779"/>
    <w:rsid w:val="00C46240"/>
    <w:rsid w:val="00C4635D"/>
    <w:rsid w:val="00C46839"/>
    <w:rsid w:val="00C4713E"/>
    <w:rsid w:val="00C471BE"/>
    <w:rsid w:val="00C4720C"/>
    <w:rsid w:val="00C47771"/>
    <w:rsid w:val="00C47927"/>
    <w:rsid w:val="00C4799A"/>
    <w:rsid w:val="00C47E8C"/>
    <w:rsid w:val="00C5040F"/>
    <w:rsid w:val="00C504D0"/>
    <w:rsid w:val="00C509AE"/>
    <w:rsid w:val="00C51904"/>
    <w:rsid w:val="00C520AA"/>
    <w:rsid w:val="00C525C1"/>
    <w:rsid w:val="00C528C4"/>
    <w:rsid w:val="00C52DC6"/>
    <w:rsid w:val="00C531C3"/>
    <w:rsid w:val="00C532F3"/>
    <w:rsid w:val="00C53624"/>
    <w:rsid w:val="00C53871"/>
    <w:rsid w:val="00C54995"/>
    <w:rsid w:val="00C549BD"/>
    <w:rsid w:val="00C54BC5"/>
    <w:rsid w:val="00C54D41"/>
    <w:rsid w:val="00C5517F"/>
    <w:rsid w:val="00C55278"/>
    <w:rsid w:val="00C5572E"/>
    <w:rsid w:val="00C55CFC"/>
    <w:rsid w:val="00C5617E"/>
    <w:rsid w:val="00C56C18"/>
    <w:rsid w:val="00C56ED2"/>
    <w:rsid w:val="00C56FC8"/>
    <w:rsid w:val="00C57300"/>
    <w:rsid w:val="00C57CD1"/>
    <w:rsid w:val="00C57D72"/>
    <w:rsid w:val="00C57DF8"/>
    <w:rsid w:val="00C57EF3"/>
    <w:rsid w:val="00C603E2"/>
    <w:rsid w:val="00C60406"/>
    <w:rsid w:val="00C6066F"/>
    <w:rsid w:val="00C60783"/>
    <w:rsid w:val="00C609B6"/>
    <w:rsid w:val="00C610E0"/>
    <w:rsid w:val="00C6151A"/>
    <w:rsid w:val="00C61B4C"/>
    <w:rsid w:val="00C61FE8"/>
    <w:rsid w:val="00C6225F"/>
    <w:rsid w:val="00C62F23"/>
    <w:rsid w:val="00C63A69"/>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16C5"/>
    <w:rsid w:val="00C71E52"/>
    <w:rsid w:val="00C7245B"/>
    <w:rsid w:val="00C72EF4"/>
    <w:rsid w:val="00C7377C"/>
    <w:rsid w:val="00C73831"/>
    <w:rsid w:val="00C73D4A"/>
    <w:rsid w:val="00C74046"/>
    <w:rsid w:val="00C7451A"/>
    <w:rsid w:val="00C7463A"/>
    <w:rsid w:val="00C752B6"/>
    <w:rsid w:val="00C757E9"/>
    <w:rsid w:val="00C75B74"/>
    <w:rsid w:val="00C75B87"/>
    <w:rsid w:val="00C75D2F"/>
    <w:rsid w:val="00C767BE"/>
    <w:rsid w:val="00C76963"/>
    <w:rsid w:val="00C76E3C"/>
    <w:rsid w:val="00C76F2F"/>
    <w:rsid w:val="00C770F2"/>
    <w:rsid w:val="00C77209"/>
    <w:rsid w:val="00C7763C"/>
    <w:rsid w:val="00C776F6"/>
    <w:rsid w:val="00C80863"/>
    <w:rsid w:val="00C809D2"/>
    <w:rsid w:val="00C8147E"/>
    <w:rsid w:val="00C81568"/>
    <w:rsid w:val="00C8178C"/>
    <w:rsid w:val="00C821C6"/>
    <w:rsid w:val="00C82534"/>
    <w:rsid w:val="00C83454"/>
    <w:rsid w:val="00C836BC"/>
    <w:rsid w:val="00C836E4"/>
    <w:rsid w:val="00C839B1"/>
    <w:rsid w:val="00C842FE"/>
    <w:rsid w:val="00C84847"/>
    <w:rsid w:val="00C84A98"/>
    <w:rsid w:val="00C84CA9"/>
    <w:rsid w:val="00C8580F"/>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2A55"/>
    <w:rsid w:val="00C93196"/>
    <w:rsid w:val="00C93B42"/>
    <w:rsid w:val="00C93C4B"/>
    <w:rsid w:val="00C944AB"/>
    <w:rsid w:val="00C9488A"/>
    <w:rsid w:val="00C953CF"/>
    <w:rsid w:val="00C95B40"/>
    <w:rsid w:val="00C960D1"/>
    <w:rsid w:val="00C964B6"/>
    <w:rsid w:val="00C96D0C"/>
    <w:rsid w:val="00C97482"/>
    <w:rsid w:val="00C975BC"/>
    <w:rsid w:val="00C977D6"/>
    <w:rsid w:val="00CA0487"/>
    <w:rsid w:val="00CA04B9"/>
    <w:rsid w:val="00CA0AF0"/>
    <w:rsid w:val="00CA0EBA"/>
    <w:rsid w:val="00CA1057"/>
    <w:rsid w:val="00CA12AF"/>
    <w:rsid w:val="00CA1ED8"/>
    <w:rsid w:val="00CA2BF4"/>
    <w:rsid w:val="00CA331B"/>
    <w:rsid w:val="00CA3474"/>
    <w:rsid w:val="00CA34C1"/>
    <w:rsid w:val="00CA3B76"/>
    <w:rsid w:val="00CA418A"/>
    <w:rsid w:val="00CA42B2"/>
    <w:rsid w:val="00CA4300"/>
    <w:rsid w:val="00CA43F2"/>
    <w:rsid w:val="00CA4C17"/>
    <w:rsid w:val="00CA4CF2"/>
    <w:rsid w:val="00CA5093"/>
    <w:rsid w:val="00CA587E"/>
    <w:rsid w:val="00CA5F74"/>
    <w:rsid w:val="00CA5F9A"/>
    <w:rsid w:val="00CA62A6"/>
    <w:rsid w:val="00CA66A6"/>
    <w:rsid w:val="00CA6F09"/>
    <w:rsid w:val="00CA7373"/>
    <w:rsid w:val="00CA774F"/>
    <w:rsid w:val="00CB05BE"/>
    <w:rsid w:val="00CB0C0B"/>
    <w:rsid w:val="00CB1244"/>
    <w:rsid w:val="00CB1810"/>
    <w:rsid w:val="00CB1D2A"/>
    <w:rsid w:val="00CB1E82"/>
    <w:rsid w:val="00CB1F63"/>
    <w:rsid w:val="00CB240B"/>
    <w:rsid w:val="00CB2BCF"/>
    <w:rsid w:val="00CB2BD7"/>
    <w:rsid w:val="00CB2C47"/>
    <w:rsid w:val="00CB31CC"/>
    <w:rsid w:val="00CB355E"/>
    <w:rsid w:val="00CB365B"/>
    <w:rsid w:val="00CB38F5"/>
    <w:rsid w:val="00CB3969"/>
    <w:rsid w:val="00CB39BE"/>
    <w:rsid w:val="00CB3B3A"/>
    <w:rsid w:val="00CB3BBF"/>
    <w:rsid w:val="00CB40A6"/>
    <w:rsid w:val="00CB43B7"/>
    <w:rsid w:val="00CB43EF"/>
    <w:rsid w:val="00CB49FC"/>
    <w:rsid w:val="00CB4C9E"/>
    <w:rsid w:val="00CB4D66"/>
    <w:rsid w:val="00CB5072"/>
    <w:rsid w:val="00CB5329"/>
    <w:rsid w:val="00CB59E0"/>
    <w:rsid w:val="00CB6111"/>
    <w:rsid w:val="00CB61EF"/>
    <w:rsid w:val="00CB7170"/>
    <w:rsid w:val="00CB7876"/>
    <w:rsid w:val="00CB7F94"/>
    <w:rsid w:val="00CC0239"/>
    <w:rsid w:val="00CC03B7"/>
    <w:rsid w:val="00CC040E"/>
    <w:rsid w:val="00CC0A45"/>
    <w:rsid w:val="00CC111F"/>
    <w:rsid w:val="00CC1613"/>
    <w:rsid w:val="00CC16FC"/>
    <w:rsid w:val="00CC17FD"/>
    <w:rsid w:val="00CC1F64"/>
    <w:rsid w:val="00CC1FB9"/>
    <w:rsid w:val="00CC2011"/>
    <w:rsid w:val="00CC2095"/>
    <w:rsid w:val="00CC2716"/>
    <w:rsid w:val="00CC2AF1"/>
    <w:rsid w:val="00CC32E9"/>
    <w:rsid w:val="00CC36B3"/>
    <w:rsid w:val="00CC3B48"/>
    <w:rsid w:val="00CC3EA0"/>
    <w:rsid w:val="00CC4046"/>
    <w:rsid w:val="00CC4265"/>
    <w:rsid w:val="00CC4955"/>
    <w:rsid w:val="00CC4EA3"/>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3E42"/>
    <w:rsid w:val="00CD4074"/>
    <w:rsid w:val="00CD424E"/>
    <w:rsid w:val="00CD447C"/>
    <w:rsid w:val="00CD4AE3"/>
    <w:rsid w:val="00CD4C4E"/>
    <w:rsid w:val="00CD4CFF"/>
    <w:rsid w:val="00CD5555"/>
    <w:rsid w:val="00CD6632"/>
    <w:rsid w:val="00CD6880"/>
    <w:rsid w:val="00CD6A78"/>
    <w:rsid w:val="00CD733D"/>
    <w:rsid w:val="00CD74E6"/>
    <w:rsid w:val="00CD7877"/>
    <w:rsid w:val="00CE0424"/>
    <w:rsid w:val="00CE04D9"/>
    <w:rsid w:val="00CE07FB"/>
    <w:rsid w:val="00CE0EFF"/>
    <w:rsid w:val="00CE11DE"/>
    <w:rsid w:val="00CE145C"/>
    <w:rsid w:val="00CE14AA"/>
    <w:rsid w:val="00CE16BE"/>
    <w:rsid w:val="00CE182B"/>
    <w:rsid w:val="00CE1903"/>
    <w:rsid w:val="00CE2651"/>
    <w:rsid w:val="00CE2852"/>
    <w:rsid w:val="00CE2883"/>
    <w:rsid w:val="00CE2988"/>
    <w:rsid w:val="00CE2A8A"/>
    <w:rsid w:val="00CE3796"/>
    <w:rsid w:val="00CE4093"/>
    <w:rsid w:val="00CE426E"/>
    <w:rsid w:val="00CE538E"/>
    <w:rsid w:val="00CE56D0"/>
    <w:rsid w:val="00CE5AA1"/>
    <w:rsid w:val="00CE5F0B"/>
    <w:rsid w:val="00CE74E6"/>
    <w:rsid w:val="00CE7561"/>
    <w:rsid w:val="00CE79F4"/>
    <w:rsid w:val="00CE7D63"/>
    <w:rsid w:val="00CF0CF8"/>
    <w:rsid w:val="00CF0E75"/>
    <w:rsid w:val="00CF1354"/>
    <w:rsid w:val="00CF1709"/>
    <w:rsid w:val="00CF1A0C"/>
    <w:rsid w:val="00CF1AF5"/>
    <w:rsid w:val="00CF25A7"/>
    <w:rsid w:val="00CF27E3"/>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336"/>
    <w:rsid w:val="00D0349B"/>
    <w:rsid w:val="00D0351A"/>
    <w:rsid w:val="00D03861"/>
    <w:rsid w:val="00D03898"/>
    <w:rsid w:val="00D0394C"/>
    <w:rsid w:val="00D0396F"/>
    <w:rsid w:val="00D039E7"/>
    <w:rsid w:val="00D04434"/>
    <w:rsid w:val="00D049A2"/>
    <w:rsid w:val="00D04A7D"/>
    <w:rsid w:val="00D05AA7"/>
    <w:rsid w:val="00D05B5F"/>
    <w:rsid w:val="00D05F16"/>
    <w:rsid w:val="00D05F18"/>
    <w:rsid w:val="00D05F66"/>
    <w:rsid w:val="00D06492"/>
    <w:rsid w:val="00D0655A"/>
    <w:rsid w:val="00D067F6"/>
    <w:rsid w:val="00D068AC"/>
    <w:rsid w:val="00D0708C"/>
    <w:rsid w:val="00D077BE"/>
    <w:rsid w:val="00D0791F"/>
    <w:rsid w:val="00D07992"/>
    <w:rsid w:val="00D10249"/>
    <w:rsid w:val="00D10752"/>
    <w:rsid w:val="00D10951"/>
    <w:rsid w:val="00D10AF1"/>
    <w:rsid w:val="00D115C3"/>
    <w:rsid w:val="00D11897"/>
    <w:rsid w:val="00D11FB8"/>
    <w:rsid w:val="00D12695"/>
    <w:rsid w:val="00D13135"/>
    <w:rsid w:val="00D13310"/>
    <w:rsid w:val="00D13325"/>
    <w:rsid w:val="00D13482"/>
    <w:rsid w:val="00D13C81"/>
    <w:rsid w:val="00D13E4E"/>
    <w:rsid w:val="00D15676"/>
    <w:rsid w:val="00D15AAD"/>
    <w:rsid w:val="00D15D01"/>
    <w:rsid w:val="00D161D8"/>
    <w:rsid w:val="00D164DA"/>
    <w:rsid w:val="00D16542"/>
    <w:rsid w:val="00D165B8"/>
    <w:rsid w:val="00D16DED"/>
    <w:rsid w:val="00D16E10"/>
    <w:rsid w:val="00D170A8"/>
    <w:rsid w:val="00D1742C"/>
    <w:rsid w:val="00D17CE4"/>
    <w:rsid w:val="00D17FBF"/>
    <w:rsid w:val="00D2006E"/>
    <w:rsid w:val="00D20896"/>
    <w:rsid w:val="00D20C69"/>
    <w:rsid w:val="00D21672"/>
    <w:rsid w:val="00D22627"/>
    <w:rsid w:val="00D2277F"/>
    <w:rsid w:val="00D22DB5"/>
    <w:rsid w:val="00D22FBC"/>
    <w:rsid w:val="00D239A7"/>
    <w:rsid w:val="00D23BE5"/>
    <w:rsid w:val="00D23E14"/>
    <w:rsid w:val="00D23F47"/>
    <w:rsid w:val="00D2423D"/>
    <w:rsid w:val="00D242E0"/>
    <w:rsid w:val="00D2446A"/>
    <w:rsid w:val="00D24951"/>
    <w:rsid w:val="00D24F60"/>
    <w:rsid w:val="00D251A0"/>
    <w:rsid w:val="00D25491"/>
    <w:rsid w:val="00D25557"/>
    <w:rsid w:val="00D2556A"/>
    <w:rsid w:val="00D25BE0"/>
    <w:rsid w:val="00D26BF0"/>
    <w:rsid w:val="00D26C20"/>
    <w:rsid w:val="00D27F67"/>
    <w:rsid w:val="00D3005B"/>
    <w:rsid w:val="00D300E9"/>
    <w:rsid w:val="00D301C8"/>
    <w:rsid w:val="00D30C87"/>
    <w:rsid w:val="00D3176F"/>
    <w:rsid w:val="00D31B35"/>
    <w:rsid w:val="00D31F3E"/>
    <w:rsid w:val="00D32518"/>
    <w:rsid w:val="00D33918"/>
    <w:rsid w:val="00D341AD"/>
    <w:rsid w:val="00D346B3"/>
    <w:rsid w:val="00D349C7"/>
    <w:rsid w:val="00D34C1E"/>
    <w:rsid w:val="00D34C5A"/>
    <w:rsid w:val="00D34EF1"/>
    <w:rsid w:val="00D351A4"/>
    <w:rsid w:val="00D35FBD"/>
    <w:rsid w:val="00D363AA"/>
    <w:rsid w:val="00D36455"/>
    <w:rsid w:val="00D3668A"/>
    <w:rsid w:val="00D36809"/>
    <w:rsid w:val="00D36CA3"/>
    <w:rsid w:val="00D36E71"/>
    <w:rsid w:val="00D370A5"/>
    <w:rsid w:val="00D37CB5"/>
    <w:rsid w:val="00D37D3A"/>
    <w:rsid w:val="00D37D87"/>
    <w:rsid w:val="00D37F48"/>
    <w:rsid w:val="00D4039C"/>
    <w:rsid w:val="00D404CA"/>
    <w:rsid w:val="00D40B33"/>
    <w:rsid w:val="00D41B04"/>
    <w:rsid w:val="00D42204"/>
    <w:rsid w:val="00D426C2"/>
    <w:rsid w:val="00D42EC6"/>
    <w:rsid w:val="00D4318F"/>
    <w:rsid w:val="00D438BF"/>
    <w:rsid w:val="00D43CF8"/>
    <w:rsid w:val="00D43DA0"/>
    <w:rsid w:val="00D440D5"/>
    <w:rsid w:val="00D440F8"/>
    <w:rsid w:val="00D441B9"/>
    <w:rsid w:val="00D448B9"/>
    <w:rsid w:val="00D4515A"/>
    <w:rsid w:val="00D4568D"/>
    <w:rsid w:val="00D4619E"/>
    <w:rsid w:val="00D463E2"/>
    <w:rsid w:val="00D46539"/>
    <w:rsid w:val="00D46BF9"/>
    <w:rsid w:val="00D47051"/>
    <w:rsid w:val="00D470E6"/>
    <w:rsid w:val="00D471DC"/>
    <w:rsid w:val="00D476B2"/>
    <w:rsid w:val="00D47B24"/>
    <w:rsid w:val="00D47C0D"/>
    <w:rsid w:val="00D50442"/>
    <w:rsid w:val="00D50A06"/>
    <w:rsid w:val="00D512FF"/>
    <w:rsid w:val="00D51A0D"/>
    <w:rsid w:val="00D51F60"/>
    <w:rsid w:val="00D524DE"/>
    <w:rsid w:val="00D52BA3"/>
    <w:rsid w:val="00D52CE2"/>
    <w:rsid w:val="00D5303E"/>
    <w:rsid w:val="00D53A78"/>
    <w:rsid w:val="00D546FF"/>
    <w:rsid w:val="00D548D1"/>
    <w:rsid w:val="00D54BA6"/>
    <w:rsid w:val="00D55143"/>
    <w:rsid w:val="00D55A9B"/>
    <w:rsid w:val="00D55AD5"/>
    <w:rsid w:val="00D55E91"/>
    <w:rsid w:val="00D5622E"/>
    <w:rsid w:val="00D569B1"/>
    <w:rsid w:val="00D56F1A"/>
    <w:rsid w:val="00D572FE"/>
    <w:rsid w:val="00D5755C"/>
    <w:rsid w:val="00D576CA"/>
    <w:rsid w:val="00D576E3"/>
    <w:rsid w:val="00D60E13"/>
    <w:rsid w:val="00D60F1E"/>
    <w:rsid w:val="00D6106B"/>
    <w:rsid w:val="00D611BE"/>
    <w:rsid w:val="00D61AF5"/>
    <w:rsid w:val="00D62012"/>
    <w:rsid w:val="00D6228B"/>
    <w:rsid w:val="00D62AC2"/>
    <w:rsid w:val="00D62CD5"/>
    <w:rsid w:val="00D62DFC"/>
    <w:rsid w:val="00D63999"/>
    <w:rsid w:val="00D63BE7"/>
    <w:rsid w:val="00D642D1"/>
    <w:rsid w:val="00D6435F"/>
    <w:rsid w:val="00D64DEB"/>
    <w:rsid w:val="00D652B5"/>
    <w:rsid w:val="00D66155"/>
    <w:rsid w:val="00D66312"/>
    <w:rsid w:val="00D6632C"/>
    <w:rsid w:val="00D66919"/>
    <w:rsid w:val="00D66DB2"/>
    <w:rsid w:val="00D676CB"/>
    <w:rsid w:val="00D67C2D"/>
    <w:rsid w:val="00D7079A"/>
    <w:rsid w:val="00D70841"/>
    <w:rsid w:val="00D708B0"/>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7346"/>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B1B"/>
    <w:rsid w:val="00D82E25"/>
    <w:rsid w:val="00D82FB8"/>
    <w:rsid w:val="00D83251"/>
    <w:rsid w:val="00D837A0"/>
    <w:rsid w:val="00D8420E"/>
    <w:rsid w:val="00D84344"/>
    <w:rsid w:val="00D84D4E"/>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4"/>
    <w:rsid w:val="00D93AE1"/>
    <w:rsid w:val="00D94078"/>
    <w:rsid w:val="00D9420C"/>
    <w:rsid w:val="00D943A0"/>
    <w:rsid w:val="00D94473"/>
    <w:rsid w:val="00D94A07"/>
    <w:rsid w:val="00D94B1F"/>
    <w:rsid w:val="00D94E1F"/>
    <w:rsid w:val="00D955BF"/>
    <w:rsid w:val="00D95766"/>
    <w:rsid w:val="00D9587A"/>
    <w:rsid w:val="00D959CC"/>
    <w:rsid w:val="00D962E0"/>
    <w:rsid w:val="00D9693C"/>
    <w:rsid w:val="00D96AF5"/>
    <w:rsid w:val="00D971D9"/>
    <w:rsid w:val="00D97336"/>
    <w:rsid w:val="00D97EF6"/>
    <w:rsid w:val="00DA02A8"/>
    <w:rsid w:val="00DA02C3"/>
    <w:rsid w:val="00DA0471"/>
    <w:rsid w:val="00DA08A9"/>
    <w:rsid w:val="00DA1241"/>
    <w:rsid w:val="00DA25B1"/>
    <w:rsid w:val="00DA2BD5"/>
    <w:rsid w:val="00DA305E"/>
    <w:rsid w:val="00DA3477"/>
    <w:rsid w:val="00DA358A"/>
    <w:rsid w:val="00DA3866"/>
    <w:rsid w:val="00DA41F5"/>
    <w:rsid w:val="00DA4E1E"/>
    <w:rsid w:val="00DA4F49"/>
    <w:rsid w:val="00DA5007"/>
    <w:rsid w:val="00DA5417"/>
    <w:rsid w:val="00DA56E8"/>
    <w:rsid w:val="00DA5BDE"/>
    <w:rsid w:val="00DA61D1"/>
    <w:rsid w:val="00DA6689"/>
    <w:rsid w:val="00DA6691"/>
    <w:rsid w:val="00DA7255"/>
    <w:rsid w:val="00DA730F"/>
    <w:rsid w:val="00DA7516"/>
    <w:rsid w:val="00DA776D"/>
    <w:rsid w:val="00DA7B3B"/>
    <w:rsid w:val="00DB03E9"/>
    <w:rsid w:val="00DB0A9F"/>
    <w:rsid w:val="00DB0F9E"/>
    <w:rsid w:val="00DB10A6"/>
    <w:rsid w:val="00DB1429"/>
    <w:rsid w:val="00DB1641"/>
    <w:rsid w:val="00DB1A51"/>
    <w:rsid w:val="00DB1C6D"/>
    <w:rsid w:val="00DB2677"/>
    <w:rsid w:val="00DB27C1"/>
    <w:rsid w:val="00DB299B"/>
    <w:rsid w:val="00DB2A8D"/>
    <w:rsid w:val="00DB2D91"/>
    <w:rsid w:val="00DB377D"/>
    <w:rsid w:val="00DB3F84"/>
    <w:rsid w:val="00DB4499"/>
    <w:rsid w:val="00DB4573"/>
    <w:rsid w:val="00DB4BAF"/>
    <w:rsid w:val="00DB4C71"/>
    <w:rsid w:val="00DB4F5F"/>
    <w:rsid w:val="00DB4FFB"/>
    <w:rsid w:val="00DB53DD"/>
    <w:rsid w:val="00DB57B0"/>
    <w:rsid w:val="00DB5847"/>
    <w:rsid w:val="00DB591C"/>
    <w:rsid w:val="00DB59AD"/>
    <w:rsid w:val="00DB76F6"/>
    <w:rsid w:val="00DB7A41"/>
    <w:rsid w:val="00DB7CC1"/>
    <w:rsid w:val="00DC01C7"/>
    <w:rsid w:val="00DC0269"/>
    <w:rsid w:val="00DC087B"/>
    <w:rsid w:val="00DC0BC3"/>
    <w:rsid w:val="00DC0CE1"/>
    <w:rsid w:val="00DC0D4D"/>
    <w:rsid w:val="00DC13A2"/>
    <w:rsid w:val="00DC18D2"/>
    <w:rsid w:val="00DC266E"/>
    <w:rsid w:val="00DC2D36"/>
    <w:rsid w:val="00DC2F9A"/>
    <w:rsid w:val="00DC3047"/>
    <w:rsid w:val="00DC3425"/>
    <w:rsid w:val="00DC34AD"/>
    <w:rsid w:val="00DC3A8B"/>
    <w:rsid w:val="00DC41BB"/>
    <w:rsid w:val="00DC498D"/>
    <w:rsid w:val="00DC4FEA"/>
    <w:rsid w:val="00DC5286"/>
    <w:rsid w:val="00DC53EF"/>
    <w:rsid w:val="00DC5455"/>
    <w:rsid w:val="00DC6486"/>
    <w:rsid w:val="00DC65D9"/>
    <w:rsid w:val="00DC6822"/>
    <w:rsid w:val="00DC6927"/>
    <w:rsid w:val="00DC69C5"/>
    <w:rsid w:val="00DC69FD"/>
    <w:rsid w:val="00DC6D50"/>
    <w:rsid w:val="00DC7475"/>
    <w:rsid w:val="00DC7A6B"/>
    <w:rsid w:val="00DC7AAD"/>
    <w:rsid w:val="00DC7E2E"/>
    <w:rsid w:val="00DD0143"/>
    <w:rsid w:val="00DD0200"/>
    <w:rsid w:val="00DD0299"/>
    <w:rsid w:val="00DD0A3C"/>
    <w:rsid w:val="00DD0B12"/>
    <w:rsid w:val="00DD0CCA"/>
    <w:rsid w:val="00DD1174"/>
    <w:rsid w:val="00DD162C"/>
    <w:rsid w:val="00DD18FF"/>
    <w:rsid w:val="00DD19B2"/>
    <w:rsid w:val="00DD1E6D"/>
    <w:rsid w:val="00DD2160"/>
    <w:rsid w:val="00DD22FE"/>
    <w:rsid w:val="00DD2FD3"/>
    <w:rsid w:val="00DD3648"/>
    <w:rsid w:val="00DD3715"/>
    <w:rsid w:val="00DD3EBF"/>
    <w:rsid w:val="00DD4536"/>
    <w:rsid w:val="00DD4711"/>
    <w:rsid w:val="00DD4C84"/>
    <w:rsid w:val="00DD5CE4"/>
    <w:rsid w:val="00DD6508"/>
    <w:rsid w:val="00DD6A8C"/>
    <w:rsid w:val="00DD6C37"/>
    <w:rsid w:val="00DD75E2"/>
    <w:rsid w:val="00DD7DCF"/>
    <w:rsid w:val="00DD7E24"/>
    <w:rsid w:val="00DE06D0"/>
    <w:rsid w:val="00DE0B3F"/>
    <w:rsid w:val="00DE10D7"/>
    <w:rsid w:val="00DE1147"/>
    <w:rsid w:val="00DE1183"/>
    <w:rsid w:val="00DE1462"/>
    <w:rsid w:val="00DE16A2"/>
    <w:rsid w:val="00DE1825"/>
    <w:rsid w:val="00DE1ADF"/>
    <w:rsid w:val="00DE2441"/>
    <w:rsid w:val="00DE273E"/>
    <w:rsid w:val="00DE2B2F"/>
    <w:rsid w:val="00DE2BDB"/>
    <w:rsid w:val="00DE3171"/>
    <w:rsid w:val="00DE320C"/>
    <w:rsid w:val="00DE356B"/>
    <w:rsid w:val="00DE4AC5"/>
    <w:rsid w:val="00DE4C2B"/>
    <w:rsid w:val="00DE4D1B"/>
    <w:rsid w:val="00DE4FDC"/>
    <w:rsid w:val="00DE5017"/>
    <w:rsid w:val="00DE5392"/>
    <w:rsid w:val="00DE5608"/>
    <w:rsid w:val="00DE5730"/>
    <w:rsid w:val="00DE58D0"/>
    <w:rsid w:val="00DE654F"/>
    <w:rsid w:val="00DE689E"/>
    <w:rsid w:val="00DE79B3"/>
    <w:rsid w:val="00DE7C1F"/>
    <w:rsid w:val="00DE7F7F"/>
    <w:rsid w:val="00DF08B4"/>
    <w:rsid w:val="00DF0937"/>
    <w:rsid w:val="00DF0B6E"/>
    <w:rsid w:val="00DF0DF2"/>
    <w:rsid w:val="00DF0DFB"/>
    <w:rsid w:val="00DF0E9B"/>
    <w:rsid w:val="00DF0F83"/>
    <w:rsid w:val="00DF1025"/>
    <w:rsid w:val="00DF15E0"/>
    <w:rsid w:val="00DF18E6"/>
    <w:rsid w:val="00DF2B54"/>
    <w:rsid w:val="00DF318B"/>
    <w:rsid w:val="00DF3279"/>
    <w:rsid w:val="00DF3520"/>
    <w:rsid w:val="00DF369C"/>
    <w:rsid w:val="00DF37A0"/>
    <w:rsid w:val="00DF3B7B"/>
    <w:rsid w:val="00DF4008"/>
    <w:rsid w:val="00DF45B5"/>
    <w:rsid w:val="00DF4F61"/>
    <w:rsid w:val="00DF6056"/>
    <w:rsid w:val="00DF689B"/>
    <w:rsid w:val="00DF6A5F"/>
    <w:rsid w:val="00DF6A91"/>
    <w:rsid w:val="00DF6AAB"/>
    <w:rsid w:val="00DF7559"/>
    <w:rsid w:val="00E006FD"/>
    <w:rsid w:val="00E00E30"/>
    <w:rsid w:val="00E0105A"/>
    <w:rsid w:val="00E0112A"/>
    <w:rsid w:val="00E012C0"/>
    <w:rsid w:val="00E017F6"/>
    <w:rsid w:val="00E01CD4"/>
    <w:rsid w:val="00E02498"/>
    <w:rsid w:val="00E02957"/>
    <w:rsid w:val="00E02A05"/>
    <w:rsid w:val="00E02AA0"/>
    <w:rsid w:val="00E02D54"/>
    <w:rsid w:val="00E03386"/>
    <w:rsid w:val="00E03388"/>
    <w:rsid w:val="00E034DB"/>
    <w:rsid w:val="00E03511"/>
    <w:rsid w:val="00E03709"/>
    <w:rsid w:val="00E0397E"/>
    <w:rsid w:val="00E03DD5"/>
    <w:rsid w:val="00E0410D"/>
    <w:rsid w:val="00E044AF"/>
    <w:rsid w:val="00E045A4"/>
    <w:rsid w:val="00E047D5"/>
    <w:rsid w:val="00E04A56"/>
    <w:rsid w:val="00E0503D"/>
    <w:rsid w:val="00E051C1"/>
    <w:rsid w:val="00E05B68"/>
    <w:rsid w:val="00E05C62"/>
    <w:rsid w:val="00E068EA"/>
    <w:rsid w:val="00E06BBA"/>
    <w:rsid w:val="00E06D99"/>
    <w:rsid w:val="00E0781D"/>
    <w:rsid w:val="00E07D2E"/>
    <w:rsid w:val="00E1015D"/>
    <w:rsid w:val="00E101E0"/>
    <w:rsid w:val="00E10666"/>
    <w:rsid w:val="00E10749"/>
    <w:rsid w:val="00E10D42"/>
    <w:rsid w:val="00E110E7"/>
    <w:rsid w:val="00E11451"/>
    <w:rsid w:val="00E11B20"/>
    <w:rsid w:val="00E11DFB"/>
    <w:rsid w:val="00E12331"/>
    <w:rsid w:val="00E1259A"/>
    <w:rsid w:val="00E128F0"/>
    <w:rsid w:val="00E12F74"/>
    <w:rsid w:val="00E134C9"/>
    <w:rsid w:val="00E136DB"/>
    <w:rsid w:val="00E1421B"/>
    <w:rsid w:val="00E14911"/>
    <w:rsid w:val="00E14C09"/>
    <w:rsid w:val="00E14C0B"/>
    <w:rsid w:val="00E1555A"/>
    <w:rsid w:val="00E15746"/>
    <w:rsid w:val="00E157D7"/>
    <w:rsid w:val="00E162BD"/>
    <w:rsid w:val="00E16887"/>
    <w:rsid w:val="00E1691D"/>
    <w:rsid w:val="00E16A37"/>
    <w:rsid w:val="00E16CCF"/>
    <w:rsid w:val="00E1707F"/>
    <w:rsid w:val="00E174B1"/>
    <w:rsid w:val="00E17C09"/>
    <w:rsid w:val="00E17FA2"/>
    <w:rsid w:val="00E20601"/>
    <w:rsid w:val="00E209C7"/>
    <w:rsid w:val="00E20A0E"/>
    <w:rsid w:val="00E20D61"/>
    <w:rsid w:val="00E20FEC"/>
    <w:rsid w:val="00E21614"/>
    <w:rsid w:val="00E216D3"/>
    <w:rsid w:val="00E21AF2"/>
    <w:rsid w:val="00E21CF1"/>
    <w:rsid w:val="00E2210E"/>
    <w:rsid w:val="00E22330"/>
    <w:rsid w:val="00E22747"/>
    <w:rsid w:val="00E22E71"/>
    <w:rsid w:val="00E237CC"/>
    <w:rsid w:val="00E23D12"/>
    <w:rsid w:val="00E2423D"/>
    <w:rsid w:val="00E24340"/>
    <w:rsid w:val="00E24460"/>
    <w:rsid w:val="00E24518"/>
    <w:rsid w:val="00E24FD3"/>
    <w:rsid w:val="00E25353"/>
    <w:rsid w:val="00E25676"/>
    <w:rsid w:val="00E25872"/>
    <w:rsid w:val="00E25AE6"/>
    <w:rsid w:val="00E2608A"/>
    <w:rsid w:val="00E27AB9"/>
    <w:rsid w:val="00E30B5A"/>
    <w:rsid w:val="00E3123D"/>
    <w:rsid w:val="00E31461"/>
    <w:rsid w:val="00E31D43"/>
    <w:rsid w:val="00E31F83"/>
    <w:rsid w:val="00E32189"/>
    <w:rsid w:val="00E32608"/>
    <w:rsid w:val="00E3283D"/>
    <w:rsid w:val="00E32D0C"/>
    <w:rsid w:val="00E33156"/>
    <w:rsid w:val="00E331FD"/>
    <w:rsid w:val="00E33CDD"/>
    <w:rsid w:val="00E34188"/>
    <w:rsid w:val="00E344C9"/>
    <w:rsid w:val="00E344CF"/>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7A1"/>
    <w:rsid w:val="00E37860"/>
    <w:rsid w:val="00E406C0"/>
    <w:rsid w:val="00E40A91"/>
    <w:rsid w:val="00E41511"/>
    <w:rsid w:val="00E416C4"/>
    <w:rsid w:val="00E416DE"/>
    <w:rsid w:val="00E417E5"/>
    <w:rsid w:val="00E42008"/>
    <w:rsid w:val="00E421D7"/>
    <w:rsid w:val="00E423DC"/>
    <w:rsid w:val="00E42775"/>
    <w:rsid w:val="00E42B30"/>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6A"/>
    <w:rsid w:val="00E500AB"/>
    <w:rsid w:val="00E504A6"/>
    <w:rsid w:val="00E50ED0"/>
    <w:rsid w:val="00E51B42"/>
    <w:rsid w:val="00E5219D"/>
    <w:rsid w:val="00E5281F"/>
    <w:rsid w:val="00E52E06"/>
    <w:rsid w:val="00E52E6F"/>
    <w:rsid w:val="00E52FD3"/>
    <w:rsid w:val="00E535F2"/>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AD7"/>
    <w:rsid w:val="00E61BFB"/>
    <w:rsid w:val="00E61C2D"/>
    <w:rsid w:val="00E62B5D"/>
    <w:rsid w:val="00E62BD9"/>
    <w:rsid w:val="00E62BF3"/>
    <w:rsid w:val="00E62BFC"/>
    <w:rsid w:val="00E6302B"/>
    <w:rsid w:val="00E63838"/>
    <w:rsid w:val="00E64241"/>
    <w:rsid w:val="00E6427E"/>
    <w:rsid w:val="00E64434"/>
    <w:rsid w:val="00E6453B"/>
    <w:rsid w:val="00E64572"/>
    <w:rsid w:val="00E64647"/>
    <w:rsid w:val="00E650C4"/>
    <w:rsid w:val="00E650C5"/>
    <w:rsid w:val="00E65976"/>
    <w:rsid w:val="00E65B64"/>
    <w:rsid w:val="00E65BD4"/>
    <w:rsid w:val="00E65F48"/>
    <w:rsid w:val="00E66088"/>
    <w:rsid w:val="00E66301"/>
    <w:rsid w:val="00E66B89"/>
    <w:rsid w:val="00E67540"/>
    <w:rsid w:val="00E676AE"/>
    <w:rsid w:val="00E677DD"/>
    <w:rsid w:val="00E67998"/>
    <w:rsid w:val="00E67C51"/>
    <w:rsid w:val="00E7011B"/>
    <w:rsid w:val="00E7044D"/>
    <w:rsid w:val="00E7069F"/>
    <w:rsid w:val="00E70CA3"/>
    <w:rsid w:val="00E7114A"/>
    <w:rsid w:val="00E71985"/>
    <w:rsid w:val="00E71F48"/>
    <w:rsid w:val="00E726D3"/>
    <w:rsid w:val="00E72BC8"/>
    <w:rsid w:val="00E72CB5"/>
    <w:rsid w:val="00E72EFC"/>
    <w:rsid w:val="00E739BB"/>
    <w:rsid w:val="00E73DC7"/>
    <w:rsid w:val="00E74859"/>
    <w:rsid w:val="00E74CCB"/>
    <w:rsid w:val="00E758EC"/>
    <w:rsid w:val="00E76551"/>
    <w:rsid w:val="00E76ACC"/>
    <w:rsid w:val="00E77143"/>
    <w:rsid w:val="00E77532"/>
    <w:rsid w:val="00E777F9"/>
    <w:rsid w:val="00E77873"/>
    <w:rsid w:val="00E77B29"/>
    <w:rsid w:val="00E77D23"/>
    <w:rsid w:val="00E77EFF"/>
    <w:rsid w:val="00E77FAB"/>
    <w:rsid w:val="00E800C3"/>
    <w:rsid w:val="00E80569"/>
    <w:rsid w:val="00E805EF"/>
    <w:rsid w:val="00E80ADA"/>
    <w:rsid w:val="00E81183"/>
    <w:rsid w:val="00E81857"/>
    <w:rsid w:val="00E81946"/>
    <w:rsid w:val="00E81D81"/>
    <w:rsid w:val="00E8203A"/>
    <w:rsid w:val="00E8212D"/>
    <w:rsid w:val="00E82310"/>
    <w:rsid w:val="00E8234C"/>
    <w:rsid w:val="00E82420"/>
    <w:rsid w:val="00E82945"/>
    <w:rsid w:val="00E82F89"/>
    <w:rsid w:val="00E82FEE"/>
    <w:rsid w:val="00E831A8"/>
    <w:rsid w:val="00E832C8"/>
    <w:rsid w:val="00E83AA9"/>
    <w:rsid w:val="00E83E4C"/>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12C"/>
    <w:rsid w:val="00E90395"/>
    <w:rsid w:val="00E90808"/>
    <w:rsid w:val="00E90CF4"/>
    <w:rsid w:val="00E90E49"/>
    <w:rsid w:val="00E91180"/>
    <w:rsid w:val="00E91753"/>
    <w:rsid w:val="00E917F9"/>
    <w:rsid w:val="00E9291C"/>
    <w:rsid w:val="00E935ED"/>
    <w:rsid w:val="00E93FFE"/>
    <w:rsid w:val="00E94386"/>
    <w:rsid w:val="00E94940"/>
    <w:rsid w:val="00E94A2C"/>
    <w:rsid w:val="00E94E13"/>
    <w:rsid w:val="00E94F33"/>
    <w:rsid w:val="00E94F8A"/>
    <w:rsid w:val="00E94FB3"/>
    <w:rsid w:val="00E95D56"/>
    <w:rsid w:val="00E95E44"/>
    <w:rsid w:val="00E95E65"/>
    <w:rsid w:val="00E96506"/>
    <w:rsid w:val="00E96798"/>
    <w:rsid w:val="00E96F75"/>
    <w:rsid w:val="00E971BF"/>
    <w:rsid w:val="00E9784F"/>
    <w:rsid w:val="00E978AA"/>
    <w:rsid w:val="00E97EE3"/>
    <w:rsid w:val="00E97F7A"/>
    <w:rsid w:val="00EA03BC"/>
    <w:rsid w:val="00EA06ED"/>
    <w:rsid w:val="00EA0CB6"/>
    <w:rsid w:val="00EA14B6"/>
    <w:rsid w:val="00EA17BD"/>
    <w:rsid w:val="00EA186C"/>
    <w:rsid w:val="00EA1A85"/>
    <w:rsid w:val="00EA1BC3"/>
    <w:rsid w:val="00EA1CA1"/>
    <w:rsid w:val="00EA26A9"/>
    <w:rsid w:val="00EA2D2E"/>
    <w:rsid w:val="00EA2D56"/>
    <w:rsid w:val="00EA4483"/>
    <w:rsid w:val="00EA5581"/>
    <w:rsid w:val="00EA5AA7"/>
    <w:rsid w:val="00EA5C35"/>
    <w:rsid w:val="00EA606C"/>
    <w:rsid w:val="00EA658F"/>
    <w:rsid w:val="00EA6A36"/>
    <w:rsid w:val="00EA6D22"/>
    <w:rsid w:val="00EA7056"/>
    <w:rsid w:val="00EA70B1"/>
    <w:rsid w:val="00EA7A41"/>
    <w:rsid w:val="00EA7D81"/>
    <w:rsid w:val="00EB00AC"/>
    <w:rsid w:val="00EB046F"/>
    <w:rsid w:val="00EB04D4"/>
    <w:rsid w:val="00EB0597"/>
    <w:rsid w:val="00EB077B"/>
    <w:rsid w:val="00EB0AD4"/>
    <w:rsid w:val="00EB0AE5"/>
    <w:rsid w:val="00EB0CF4"/>
    <w:rsid w:val="00EB1470"/>
    <w:rsid w:val="00EB1B3A"/>
    <w:rsid w:val="00EB2150"/>
    <w:rsid w:val="00EB2247"/>
    <w:rsid w:val="00EB235E"/>
    <w:rsid w:val="00EB249C"/>
    <w:rsid w:val="00EB279B"/>
    <w:rsid w:val="00EB29A2"/>
    <w:rsid w:val="00EB3049"/>
    <w:rsid w:val="00EB3BA7"/>
    <w:rsid w:val="00EB3C74"/>
    <w:rsid w:val="00EB3DB6"/>
    <w:rsid w:val="00EB3DE6"/>
    <w:rsid w:val="00EB437F"/>
    <w:rsid w:val="00EB4791"/>
    <w:rsid w:val="00EB4C70"/>
    <w:rsid w:val="00EB4E98"/>
    <w:rsid w:val="00EB4EA2"/>
    <w:rsid w:val="00EB55C0"/>
    <w:rsid w:val="00EB63DB"/>
    <w:rsid w:val="00EB6F6A"/>
    <w:rsid w:val="00EB75F3"/>
    <w:rsid w:val="00EB7CE4"/>
    <w:rsid w:val="00EB7D73"/>
    <w:rsid w:val="00EB7FE7"/>
    <w:rsid w:val="00EC0C05"/>
    <w:rsid w:val="00EC1601"/>
    <w:rsid w:val="00EC17F7"/>
    <w:rsid w:val="00EC1F0F"/>
    <w:rsid w:val="00EC1FFA"/>
    <w:rsid w:val="00EC2699"/>
    <w:rsid w:val="00EC27C6"/>
    <w:rsid w:val="00EC2A9D"/>
    <w:rsid w:val="00EC2C02"/>
    <w:rsid w:val="00EC2CE4"/>
    <w:rsid w:val="00EC2FCF"/>
    <w:rsid w:val="00EC3BE2"/>
    <w:rsid w:val="00EC4207"/>
    <w:rsid w:val="00EC562F"/>
    <w:rsid w:val="00EC5653"/>
    <w:rsid w:val="00EC5A31"/>
    <w:rsid w:val="00EC5F6E"/>
    <w:rsid w:val="00EC60B5"/>
    <w:rsid w:val="00EC62CB"/>
    <w:rsid w:val="00EC6DDA"/>
    <w:rsid w:val="00EC6E4D"/>
    <w:rsid w:val="00EC6ECC"/>
    <w:rsid w:val="00EC702C"/>
    <w:rsid w:val="00EC71CE"/>
    <w:rsid w:val="00EC7453"/>
    <w:rsid w:val="00EC74EA"/>
    <w:rsid w:val="00ED025D"/>
    <w:rsid w:val="00ED1006"/>
    <w:rsid w:val="00ED12F6"/>
    <w:rsid w:val="00ED15FF"/>
    <w:rsid w:val="00ED1AEB"/>
    <w:rsid w:val="00ED1BEE"/>
    <w:rsid w:val="00ED1E3B"/>
    <w:rsid w:val="00ED20EE"/>
    <w:rsid w:val="00ED22EF"/>
    <w:rsid w:val="00ED23CC"/>
    <w:rsid w:val="00ED26F0"/>
    <w:rsid w:val="00ED3B19"/>
    <w:rsid w:val="00ED3E2F"/>
    <w:rsid w:val="00ED3E82"/>
    <w:rsid w:val="00ED3F84"/>
    <w:rsid w:val="00ED4BF3"/>
    <w:rsid w:val="00ED4C85"/>
    <w:rsid w:val="00ED4F3D"/>
    <w:rsid w:val="00ED548A"/>
    <w:rsid w:val="00ED65E3"/>
    <w:rsid w:val="00ED668D"/>
    <w:rsid w:val="00ED6C4B"/>
    <w:rsid w:val="00ED6C78"/>
    <w:rsid w:val="00ED6DF2"/>
    <w:rsid w:val="00ED7291"/>
    <w:rsid w:val="00ED73DD"/>
    <w:rsid w:val="00ED74C4"/>
    <w:rsid w:val="00ED7799"/>
    <w:rsid w:val="00ED7AFE"/>
    <w:rsid w:val="00ED7E54"/>
    <w:rsid w:val="00EE04EA"/>
    <w:rsid w:val="00EE0855"/>
    <w:rsid w:val="00EE0BBD"/>
    <w:rsid w:val="00EE0CA6"/>
    <w:rsid w:val="00EE0E2C"/>
    <w:rsid w:val="00EE1F91"/>
    <w:rsid w:val="00EE23EA"/>
    <w:rsid w:val="00EE266F"/>
    <w:rsid w:val="00EE2BB7"/>
    <w:rsid w:val="00EE33C6"/>
    <w:rsid w:val="00EE33E5"/>
    <w:rsid w:val="00EE365F"/>
    <w:rsid w:val="00EE3F4A"/>
    <w:rsid w:val="00EE4C32"/>
    <w:rsid w:val="00EE5489"/>
    <w:rsid w:val="00EE5A1B"/>
    <w:rsid w:val="00EE64F9"/>
    <w:rsid w:val="00EE6A74"/>
    <w:rsid w:val="00EE6D0E"/>
    <w:rsid w:val="00EE7161"/>
    <w:rsid w:val="00EE71DE"/>
    <w:rsid w:val="00EF128D"/>
    <w:rsid w:val="00EF15EF"/>
    <w:rsid w:val="00EF15F8"/>
    <w:rsid w:val="00EF17D7"/>
    <w:rsid w:val="00EF18FE"/>
    <w:rsid w:val="00EF19A7"/>
    <w:rsid w:val="00EF1A91"/>
    <w:rsid w:val="00EF1DEE"/>
    <w:rsid w:val="00EF21CB"/>
    <w:rsid w:val="00EF24E2"/>
    <w:rsid w:val="00EF25EC"/>
    <w:rsid w:val="00EF28E2"/>
    <w:rsid w:val="00EF2F9E"/>
    <w:rsid w:val="00EF315D"/>
    <w:rsid w:val="00EF33F8"/>
    <w:rsid w:val="00EF361E"/>
    <w:rsid w:val="00EF3A90"/>
    <w:rsid w:val="00EF4364"/>
    <w:rsid w:val="00EF445F"/>
    <w:rsid w:val="00EF46EC"/>
    <w:rsid w:val="00EF4C54"/>
    <w:rsid w:val="00EF511A"/>
    <w:rsid w:val="00EF515C"/>
    <w:rsid w:val="00EF53BF"/>
    <w:rsid w:val="00EF5787"/>
    <w:rsid w:val="00EF5B44"/>
    <w:rsid w:val="00EF5EB4"/>
    <w:rsid w:val="00EF60D0"/>
    <w:rsid w:val="00EF63C4"/>
    <w:rsid w:val="00EF6C37"/>
    <w:rsid w:val="00EF6FAF"/>
    <w:rsid w:val="00EF719B"/>
    <w:rsid w:val="00EF783B"/>
    <w:rsid w:val="00EF78F3"/>
    <w:rsid w:val="00EF7F5C"/>
    <w:rsid w:val="00F000C5"/>
    <w:rsid w:val="00F0051C"/>
    <w:rsid w:val="00F0186E"/>
    <w:rsid w:val="00F0361C"/>
    <w:rsid w:val="00F036EF"/>
    <w:rsid w:val="00F03944"/>
    <w:rsid w:val="00F03C1C"/>
    <w:rsid w:val="00F03F36"/>
    <w:rsid w:val="00F04325"/>
    <w:rsid w:val="00F04481"/>
    <w:rsid w:val="00F04BD9"/>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0F23"/>
    <w:rsid w:val="00F11055"/>
    <w:rsid w:val="00F1195C"/>
    <w:rsid w:val="00F11B2C"/>
    <w:rsid w:val="00F11BB0"/>
    <w:rsid w:val="00F11CE7"/>
    <w:rsid w:val="00F123DE"/>
    <w:rsid w:val="00F12470"/>
    <w:rsid w:val="00F1267A"/>
    <w:rsid w:val="00F12873"/>
    <w:rsid w:val="00F12DE8"/>
    <w:rsid w:val="00F137BA"/>
    <w:rsid w:val="00F13B15"/>
    <w:rsid w:val="00F13EA7"/>
    <w:rsid w:val="00F1454F"/>
    <w:rsid w:val="00F14692"/>
    <w:rsid w:val="00F14A27"/>
    <w:rsid w:val="00F15FA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2AB5"/>
    <w:rsid w:val="00F2376F"/>
    <w:rsid w:val="00F23A4D"/>
    <w:rsid w:val="00F23C88"/>
    <w:rsid w:val="00F240CC"/>
    <w:rsid w:val="00F243D8"/>
    <w:rsid w:val="00F24CC7"/>
    <w:rsid w:val="00F24DE0"/>
    <w:rsid w:val="00F24F01"/>
    <w:rsid w:val="00F25378"/>
    <w:rsid w:val="00F258F0"/>
    <w:rsid w:val="00F25F37"/>
    <w:rsid w:val="00F26E71"/>
    <w:rsid w:val="00F279DE"/>
    <w:rsid w:val="00F3039F"/>
    <w:rsid w:val="00F30828"/>
    <w:rsid w:val="00F30C32"/>
    <w:rsid w:val="00F30F90"/>
    <w:rsid w:val="00F3108E"/>
    <w:rsid w:val="00F31148"/>
    <w:rsid w:val="00F313D6"/>
    <w:rsid w:val="00F326AF"/>
    <w:rsid w:val="00F3279B"/>
    <w:rsid w:val="00F32B20"/>
    <w:rsid w:val="00F33113"/>
    <w:rsid w:val="00F33BF6"/>
    <w:rsid w:val="00F34290"/>
    <w:rsid w:val="00F3438E"/>
    <w:rsid w:val="00F3473C"/>
    <w:rsid w:val="00F35C02"/>
    <w:rsid w:val="00F35DFE"/>
    <w:rsid w:val="00F3676E"/>
    <w:rsid w:val="00F37335"/>
    <w:rsid w:val="00F374AB"/>
    <w:rsid w:val="00F378A4"/>
    <w:rsid w:val="00F379A7"/>
    <w:rsid w:val="00F37A65"/>
    <w:rsid w:val="00F40E5A"/>
    <w:rsid w:val="00F40F0C"/>
    <w:rsid w:val="00F41816"/>
    <w:rsid w:val="00F41C33"/>
    <w:rsid w:val="00F41CD4"/>
    <w:rsid w:val="00F42151"/>
    <w:rsid w:val="00F42564"/>
    <w:rsid w:val="00F42764"/>
    <w:rsid w:val="00F42BD5"/>
    <w:rsid w:val="00F436B6"/>
    <w:rsid w:val="00F43969"/>
    <w:rsid w:val="00F43E56"/>
    <w:rsid w:val="00F43FE7"/>
    <w:rsid w:val="00F44267"/>
    <w:rsid w:val="00F449A7"/>
    <w:rsid w:val="00F44D58"/>
    <w:rsid w:val="00F44ED1"/>
    <w:rsid w:val="00F451BC"/>
    <w:rsid w:val="00F451F3"/>
    <w:rsid w:val="00F452B9"/>
    <w:rsid w:val="00F45423"/>
    <w:rsid w:val="00F46010"/>
    <w:rsid w:val="00F46426"/>
    <w:rsid w:val="00F465B0"/>
    <w:rsid w:val="00F4667E"/>
    <w:rsid w:val="00F46885"/>
    <w:rsid w:val="00F46B03"/>
    <w:rsid w:val="00F46BF3"/>
    <w:rsid w:val="00F4716C"/>
    <w:rsid w:val="00F4719B"/>
    <w:rsid w:val="00F4766C"/>
    <w:rsid w:val="00F4790D"/>
    <w:rsid w:val="00F501A2"/>
    <w:rsid w:val="00F507D1"/>
    <w:rsid w:val="00F519CE"/>
    <w:rsid w:val="00F51ADA"/>
    <w:rsid w:val="00F5302E"/>
    <w:rsid w:val="00F530C4"/>
    <w:rsid w:val="00F53417"/>
    <w:rsid w:val="00F53EA5"/>
    <w:rsid w:val="00F54FBA"/>
    <w:rsid w:val="00F55955"/>
    <w:rsid w:val="00F55E9A"/>
    <w:rsid w:val="00F55F64"/>
    <w:rsid w:val="00F566A4"/>
    <w:rsid w:val="00F568F3"/>
    <w:rsid w:val="00F56B77"/>
    <w:rsid w:val="00F56E67"/>
    <w:rsid w:val="00F570ED"/>
    <w:rsid w:val="00F5773D"/>
    <w:rsid w:val="00F579DD"/>
    <w:rsid w:val="00F57A6A"/>
    <w:rsid w:val="00F57DEF"/>
    <w:rsid w:val="00F57EF5"/>
    <w:rsid w:val="00F607C5"/>
    <w:rsid w:val="00F60DEA"/>
    <w:rsid w:val="00F60EA4"/>
    <w:rsid w:val="00F60EF3"/>
    <w:rsid w:val="00F6129E"/>
    <w:rsid w:val="00F6139A"/>
    <w:rsid w:val="00F6158E"/>
    <w:rsid w:val="00F6212D"/>
    <w:rsid w:val="00F6284D"/>
    <w:rsid w:val="00F62970"/>
    <w:rsid w:val="00F6302A"/>
    <w:rsid w:val="00F63055"/>
    <w:rsid w:val="00F638B3"/>
    <w:rsid w:val="00F63CA1"/>
    <w:rsid w:val="00F649BA"/>
    <w:rsid w:val="00F64A91"/>
    <w:rsid w:val="00F64C2B"/>
    <w:rsid w:val="00F64C77"/>
    <w:rsid w:val="00F651BE"/>
    <w:rsid w:val="00F65A96"/>
    <w:rsid w:val="00F65C7F"/>
    <w:rsid w:val="00F66AD3"/>
    <w:rsid w:val="00F672CB"/>
    <w:rsid w:val="00F676FE"/>
    <w:rsid w:val="00F678AD"/>
    <w:rsid w:val="00F67DCB"/>
    <w:rsid w:val="00F67F53"/>
    <w:rsid w:val="00F703BE"/>
    <w:rsid w:val="00F7074E"/>
    <w:rsid w:val="00F7090C"/>
    <w:rsid w:val="00F71F69"/>
    <w:rsid w:val="00F71FAB"/>
    <w:rsid w:val="00F72350"/>
    <w:rsid w:val="00F7284F"/>
    <w:rsid w:val="00F72B72"/>
    <w:rsid w:val="00F73754"/>
    <w:rsid w:val="00F7418D"/>
    <w:rsid w:val="00F74244"/>
    <w:rsid w:val="00F747E1"/>
    <w:rsid w:val="00F74BB9"/>
    <w:rsid w:val="00F74DBD"/>
    <w:rsid w:val="00F753FE"/>
    <w:rsid w:val="00F75582"/>
    <w:rsid w:val="00F75A72"/>
    <w:rsid w:val="00F75A7F"/>
    <w:rsid w:val="00F75E23"/>
    <w:rsid w:val="00F767C3"/>
    <w:rsid w:val="00F76EFA"/>
    <w:rsid w:val="00F76F08"/>
    <w:rsid w:val="00F773FB"/>
    <w:rsid w:val="00F77481"/>
    <w:rsid w:val="00F80466"/>
    <w:rsid w:val="00F804BE"/>
    <w:rsid w:val="00F80896"/>
    <w:rsid w:val="00F80F31"/>
    <w:rsid w:val="00F813A3"/>
    <w:rsid w:val="00F817CE"/>
    <w:rsid w:val="00F81E75"/>
    <w:rsid w:val="00F82248"/>
    <w:rsid w:val="00F8252D"/>
    <w:rsid w:val="00F82810"/>
    <w:rsid w:val="00F82999"/>
    <w:rsid w:val="00F829C6"/>
    <w:rsid w:val="00F8300F"/>
    <w:rsid w:val="00F835FD"/>
    <w:rsid w:val="00F83766"/>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872"/>
    <w:rsid w:val="00F87CC7"/>
    <w:rsid w:val="00F902FD"/>
    <w:rsid w:val="00F90344"/>
    <w:rsid w:val="00F9056A"/>
    <w:rsid w:val="00F90713"/>
    <w:rsid w:val="00F908E2"/>
    <w:rsid w:val="00F90DE1"/>
    <w:rsid w:val="00F90E77"/>
    <w:rsid w:val="00F90F8D"/>
    <w:rsid w:val="00F91025"/>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541"/>
    <w:rsid w:val="00F95AF6"/>
    <w:rsid w:val="00F95B6D"/>
    <w:rsid w:val="00F95EAD"/>
    <w:rsid w:val="00F961BC"/>
    <w:rsid w:val="00F96430"/>
    <w:rsid w:val="00F96985"/>
    <w:rsid w:val="00F9745F"/>
    <w:rsid w:val="00F9764F"/>
    <w:rsid w:val="00F97838"/>
    <w:rsid w:val="00FA0760"/>
    <w:rsid w:val="00FA0A69"/>
    <w:rsid w:val="00FA0CF2"/>
    <w:rsid w:val="00FA16F4"/>
    <w:rsid w:val="00FA1909"/>
    <w:rsid w:val="00FA1EAE"/>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111"/>
    <w:rsid w:val="00FB0346"/>
    <w:rsid w:val="00FB0445"/>
    <w:rsid w:val="00FB090D"/>
    <w:rsid w:val="00FB0CA0"/>
    <w:rsid w:val="00FB13BB"/>
    <w:rsid w:val="00FB1473"/>
    <w:rsid w:val="00FB16D3"/>
    <w:rsid w:val="00FB1A04"/>
    <w:rsid w:val="00FB1EDB"/>
    <w:rsid w:val="00FB1F33"/>
    <w:rsid w:val="00FB27C6"/>
    <w:rsid w:val="00FB2841"/>
    <w:rsid w:val="00FB2898"/>
    <w:rsid w:val="00FB31FB"/>
    <w:rsid w:val="00FB3263"/>
    <w:rsid w:val="00FB32DF"/>
    <w:rsid w:val="00FB330B"/>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1FB"/>
    <w:rsid w:val="00FC132F"/>
    <w:rsid w:val="00FC14D6"/>
    <w:rsid w:val="00FC1D4F"/>
    <w:rsid w:val="00FC224E"/>
    <w:rsid w:val="00FC22E1"/>
    <w:rsid w:val="00FC2ADF"/>
    <w:rsid w:val="00FC3258"/>
    <w:rsid w:val="00FC35C1"/>
    <w:rsid w:val="00FC372F"/>
    <w:rsid w:val="00FC38BF"/>
    <w:rsid w:val="00FC3CA0"/>
    <w:rsid w:val="00FC4429"/>
    <w:rsid w:val="00FC4AD0"/>
    <w:rsid w:val="00FC4D35"/>
    <w:rsid w:val="00FC54BD"/>
    <w:rsid w:val="00FC56B7"/>
    <w:rsid w:val="00FC5F94"/>
    <w:rsid w:val="00FC70FF"/>
    <w:rsid w:val="00FC7413"/>
    <w:rsid w:val="00FC7429"/>
    <w:rsid w:val="00FC74FB"/>
    <w:rsid w:val="00FC785A"/>
    <w:rsid w:val="00FC7868"/>
    <w:rsid w:val="00FD0499"/>
    <w:rsid w:val="00FD07F6"/>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A97"/>
    <w:rsid w:val="00FE0C3E"/>
    <w:rsid w:val="00FE0D76"/>
    <w:rsid w:val="00FE1018"/>
    <w:rsid w:val="00FE1336"/>
    <w:rsid w:val="00FE1380"/>
    <w:rsid w:val="00FE2365"/>
    <w:rsid w:val="00FE27E5"/>
    <w:rsid w:val="00FE2A4D"/>
    <w:rsid w:val="00FE2E38"/>
    <w:rsid w:val="00FE32A8"/>
    <w:rsid w:val="00FE3B20"/>
    <w:rsid w:val="00FE3C6C"/>
    <w:rsid w:val="00FE4C7B"/>
    <w:rsid w:val="00FE5566"/>
    <w:rsid w:val="00FE58D1"/>
    <w:rsid w:val="00FE5CEC"/>
    <w:rsid w:val="00FE6BDD"/>
    <w:rsid w:val="00FE6D20"/>
    <w:rsid w:val="00FE6DD2"/>
    <w:rsid w:val="00FE7336"/>
    <w:rsid w:val="00FE787C"/>
    <w:rsid w:val="00FE788E"/>
    <w:rsid w:val="00FF0B1B"/>
    <w:rsid w:val="00FF0BB8"/>
    <w:rsid w:val="00FF0D7F"/>
    <w:rsid w:val="00FF10FD"/>
    <w:rsid w:val="00FF1C31"/>
    <w:rsid w:val="00FF220C"/>
    <w:rsid w:val="00FF2B81"/>
    <w:rsid w:val="00FF3013"/>
    <w:rsid w:val="00FF3CB9"/>
    <w:rsid w:val="00FF45A5"/>
    <w:rsid w:val="00FF46B2"/>
    <w:rsid w:val="00FF4A5C"/>
    <w:rsid w:val="00FF5453"/>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337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C201BD"/>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2643515">
      <w:bodyDiv w:val="1"/>
      <w:marLeft w:val="0"/>
      <w:marRight w:val="0"/>
      <w:marTop w:val="0"/>
      <w:marBottom w:val="0"/>
      <w:divBdr>
        <w:top w:val="none" w:sz="0" w:space="0" w:color="auto"/>
        <w:left w:val="none" w:sz="0" w:space="0" w:color="auto"/>
        <w:bottom w:val="none" w:sz="0" w:space="0" w:color="auto"/>
        <w:right w:val="none" w:sz="0" w:space="0" w:color="auto"/>
      </w:divBdr>
      <w:divsChild>
        <w:div w:id="1310866023">
          <w:marLeft w:val="0"/>
          <w:marRight w:val="0"/>
          <w:marTop w:val="0"/>
          <w:marBottom w:val="0"/>
          <w:divBdr>
            <w:top w:val="none" w:sz="0" w:space="0" w:color="auto"/>
            <w:left w:val="none" w:sz="0" w:space="0" w:color="auto"/>
            <w:bottom w:val="none" w:sz="0" w:space="0" w:color="auto"/>
            <w:right w:val="none" w:sz="0" w:space="0" w:color="auto"/>
          </w:divBdr>
          <w:divsChild>
            <w:div w:id="1791972236">
              <w:marLeft w:val="0"/>
              <w:marRight w:val="0"/>
              <w:marTop w:val="0"/>
              <w:marBottom w:val="0"/>
              <w:divBdr>
                <w:top w:val="none" w:sz="0" w:space="0" w:color="auto"/>
                <w:left w:val="none" w:sz="0" w:space="0" w:color="auto"/>
                <w:bottom w:val="none" w:sz="0" w:space="0" w:color="auto"/>
                <w:right w:val="none" w:sz="0" w:space="0" w:color="auto"/>
              </w:divBdr>
              <w:divsChild>
                <w:div w:id="19634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07174449">
      <w:bodyDiv w:val="1"/>
      <w:marLeft w:val="0"/>
      <w:marRight w:val="0"/>
      <w:marTop w:val="0"/>
      <w:marBottom w:val="0"/>
      <w:divBdr>
        <w:top w:val="none" w:sz="0" w:space="0" w:color="auto"/>
        <w:left w:val="none" w:sz="0" w:space="0" w:color="auto"/>
        <w:bottom w:val="none" w:sz="0" w:space="0" w:color="auto"/>
        <w:right w:val="none" w:sz="0" w:space="0" w:color="auto"/>
      </w:divBdr>
      <w:divsChild>
        <w:div w:id="1809973922">
          <w:marLeft w:val="0"/>
          <w:marRight w:val="0"/>
          <w:marTop w:val="0"/>
          <w:marBottom w:val="0"/>
          <w:divBdr>
            <w:top w:val="none" w:sz="0" w:space="0" w:color="auto"/>
            <w:left w:val="none" w:sz="0" w:space="0" w:color="auto"/>
            <w:bottom w:val="none" w:sz="0" w:space="0" w:color="auto"/>
            <w:right w:val="none" w:sz="0" w:space="0" w:color="auto"/>
          </w:divBdr>
          <w:divsChild>
            <w:div w:id="601569884">
              <w:marLeft w:val="0"/>
              <w:marRight w:val="0"/>
              <w:marTop w:val="0"/>
              <w:marBottom w:val="0"/>
              <w:divBdr>
                <w:top w:val="none" w:sz="0" w:space="0" w:color="auto"/>
                <w:left w:val="none" w:sz="0" w:space="0" w:color="auto"/>
                <w:bottom w:val="none" w:sz="0" w:space="0" w:color="auto"/>
                <w:right w:val="none" w:sz="0" w:space="0" w:color="auto"/>
              </w:divBdr>
              <w:divsChild>
                <w:div w:id="7625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692338603">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3842667">
      <w:bodyDiv w:val="1"/>
      <w:marLeft w:val="0"/>
      <w:marRight w:val="0"/>
      <w:marTop w:val="0"/>
      <w:marBottom w:val="0"/>
      <w:divBdr>
        <w:top w:val="none" w:sz="0" w:space="0" w:color="auto"/>
        <w:left w:val="none" w:sz="0" w:space="0" w:color="auto"/>
        <w:bottom w:val="none" w:sz="0" w:space="0" w:color="auto"/>
        <w:right w:val="none" w:sz="0" w:space="0" w:color="auto"/>
      </w:divBdr>
      <w:divsChild>
        <w:div w:id="1678389459">
          <w:marLeft w:val="0"/>
          <w:marRight w:val="0"/>
          <w:marTop w:val="0"/>
          <w:marBottom w:val="0"/>
          <w:divBdr>
            <w:top w:val="none" w:sz="0" w:space="0" w:color="auto"/>
            <w:left w:val="none" w:sz="0" w:space="0" w:color="auto"/>
            <w:bottom w:val="none" w:sz="0" w:space="0" w:color="auto"/>
            <w:right w:val="none" w:sz="0" w:space="0" w:color="auto"/>
          </w:divBdr>
          <w:divsChild>
            <w:div w:id="760490823">
              <w:marLeft w:val="0"/>
              <w:marRight w:val="0"/>
              <w:marTop w:val="0"/>
              <w:marBottom w:val="0"/>
              <w:divBdr>
                <w:top w:val="none" w:sz="0" w:space="0" w:color="auto"/>
                <w:left w:val="none" w:sz="0" w:space="0" w:color="auto"/>
                <w:bottom w:val="none" w:sz="0" w:space="0" w:color="auto"/>
                <w:right w:val="none" w:sz="0" w:space="0" w:color="auto"/>
              </w:divBdr>
              <w:divsChild>
                <w:div w:id="18775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3026925">
      <w:bodyDiv w:val="1"/>
      <w:marLeft w:val="0"/>
      <w:marRight w:val="0"/>
      <w:marTop w:val="0"/>
      <w:marBottom w:val="0"/>
      <w:divBdr>
        <w:top w:val="none" w:sz="0" w:space="0" w:color="auto"/>
        <w:left w:val="none" w:sz="0" w:space="0" w:color="auto"/>
        <w:bottom w:val="none" w:sz="0" w:space="0" w:color="auto"/>
        <w:right w:val="none" w:sz="0" w:space="0" w:color="auto"/>
      </w:divBdr>
      <w:divsChild>
        <w:div w:id="1660036317">
          <w:marLeft w:val="0"/>
          <w:marRight w:val="0"/>
          <w:marTop w:val="0"/>
          <w:marBottom w:val="0"/>
          <w:divBdr>
            <w:top w:val="none" w:sz="0" w:space="0" w:color="auto"/>
            <w:left w:val="none" w:sz="0" w:space="0" w:color="auto"/>
            <w:bottom w:val="none" w:sz="0" w:space="0" w:color="auto"/>
            <w:right w:val="none" w:sz="0" w:space="0" w:color="auto"/>
          </w:divBdr>
          <w:divsChild>
            <w:div w:id="2071727267">
              <w:marLeft w:val="0"/>
              <w:marRight w:val="0"/>
              <w:marTop w:val="0"/>
              <w:marBottom w:val="0"/>
              <w:divBdr>
                <w:top w:val="none" w:sz="0" w:space="0" w:color="auto"/>
                <w:left w:val="none" w:sz="0" w:space="0" w:color="auto"/>
                <w:bottom w:val="none" w:sz="0" w:space="0" w:color="auto"/>
                <w:right w:val="none" w:sz="0" w:space="0" w:color="auto"/>
              </w:divBdr>
              <w:divsChild>
                <w:div w:id="1900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4BCB4-5FB1-2045-AD7E-09649F9D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1212</TotalTime>
  <Pages>9</Pages>
  <Words>3131</Words>
  <Characters>17849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20939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1031</cp:revision>
  <cp:lastPrinted>2019-04-02T17:14:00Z</cp:lastPrinted>
  <dcterms:created xsi:type="dcterms:W3CDTF">2018-11-01T15:26:00Z</dcterms:created>
  <dcterms:modified xsi:type="dcterms:W3CDTF">2019-04-03T00:14:00Z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